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46D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61A3">
            <w:t>6204-S2.E2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61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61A3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61A3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7114">
            <w:t>264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6D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61A3">
            <w:rPr>
              <w:b/>
              <w:u w:val="single"/>
            </w:rPr>
            <w:t>2E2SSB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61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37239">
            <w:rPr>
              <w:b/>
            </w:rPr>
            <w:t xml:space="preserve"> 1430</w:t>
          </w:r>
        </w:sdtContent>
      </w:sdt>
    </w:p>
    <w:p w:rsidR="00DF5D0E" w:rsidP="00605C39" w:rsidRDefault="00846D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61A3">
            <w:t xml:space="preserve"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D61A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04/10/2012</w:t>
          </w:r>
        </w:p>
      </w:sdtContent>
    </w:sdt>
    <w:permStart w:edGrp="everyone" w:id="1901991926"/>
    <w:p w:rsidRPr="001725A1" w:rsidR="003B3BD8" w:rsidP="003B3BD8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B3BD8">
        <w:rPr>
          <w:spacing w:val="0"/>
        </w:rPr>
        <w:t xml:space="preserve">On page 2, </w:t>
      </w:r>
      <w:r w:rsidR="00565A0B">
        <w:rPr>
          <w:spacing w:val="0"/>
        </w:rPr>
        <w:t>line 15, after "</w:t>
      </w:r>
      <w:r w:rsidRPr="00565A0B" w:rsidR="00565A0B">
        <w:rPr>
          <w:spacing w:val="0"/>
          <w:u w:val="single"/>
        </w:rPr>
        <w:t>crime</w:t>
      </w:r>
      <w:r w:rsidR="00565A0B">
        <w:rPr>
          <w:spacing w:val="0"/>
        </w:rPr>
        <w:t>"</w:t>
      </w:r>
      <w:r w:rsidRPr="001725A1" w:rsidR="003B3BD8">
        <w:rPr>
          <w:spacing w:val="0"/>
        </w:rPr>
        <w:t xml:space="preserve">, </w:t>
      </w:r>
      <w:r w:rsidRPr="00526D89" w:rsidR="003B3BD8">
        <w:rPr>
          <w:spacing w:val="0"/>
        </w:rPr>
        <w:t>insert "</w:t>
      </w:r>
      <w:r w:rsidR="00565A0B">
        <w:rPr>
          <w:spacing w:val="0"/>
          <w:u w:val="single"/>
        </w:rPr>
        <w:t xml:space="preserve">, except if the offense constitutes a felony offense listed in RCW 9.94A.737(2)(b), in which case the department will hold the offender for </w:t>
      </w:r>
      <w:r w:rsidRPr="001725A1" w:rsidR="00565A0B">
        <w:rPr>
          <w:spacing w:val="0"/>
          <w:u w:val="single"/>
        </w:rPr>
        <w:t>thirty days from the time of arrest</w:t>
      </w:r>
      <w:r w:rsidR="00565A0B">
        <w:rPr>
          <w:spacing w:val="0"/>
          <w:u w:val="single"/>
        </w:rPr>
        <w:t xml:space="preserve"> or</w:t>
      </w:r>
      <w:r w:rsidRPr="001725A1" w:rsidR="00565A0B">
        <w:rPr>
          <w:spacing w:val="0"/>
          <w:u w:val="single"/>
        </w:rPr>
        <w:t xml:space="preserve"> until a prosecuting attorney charges the offender with a crime, whichever occurs first</w:t>
      </w:r>
      <w:r w:rsidRPr="001725A1" w:rsidR="003B3BD8">
        <w:rPr>
          <w:spacing w:val="0"/>
        </w:rPr>
        <w:t>"</w:t>
      </w:r>
    </w:p>
    <w:p w:rsidRPr="001725A1" w:rsidR="003B3BD8" w:rsidP="003B3BD8" w:rsidRDefault="003B3BD8">
      <w:pPr>
        <w:pStyle w:val="RCWSLText"/>
        <w:rPr>
          <w:spacing w:val="0"/>
        </w:rPr>
      </w:pPr>
    </w:p>
    <w:p w:rsidRPr="003C75B0" w:rsidR="003B3BD8" w:rsidP="003B3BD8" w:rsidRDefault="003B3BD8">
      <w:pPr>
        <w:pStyle w:val="RCWSLText"/>
        <w:rPr>
          <w:spacing w:val="0"/>
          <w:u w:val="single"/>
        </w:rPr>
      </w:pPr>
      <w:r>
        <w:rPr>
          <w:spacing w:val="0"/>
        </w:rPr>
        <w:tab/>
        <w:t xml:space="preserve">On page 8, </w:t>
      </w:r>
      <w:r w:rsidR="003C75B0">
        <w:rPr>
          <w:spacing w:val="0"/>
        </w:rPr>
        <w:t xml:space="preserve">line 7, after </w:t>
      </w:r>
      <w:r w:rsidRPr="001725A1" w:rsidR="003C75B0">
        <w:rPr>
          <w:spacing w:val="0"/>
        </w:rPr>
        <w:t>"</w:t>
      </w:r>
      <w:r w:rsidR="003C75B0">
        <w:rPr>
          <w:spacing w:val="0"/>
          <w:u w:val="single"/>
        </w:rPr>
        <w:t>crime</w:t>
      </w:r>
      <w:r w:rsidRPr="00526D89" w:rsidR="003C75B0">
        <w:rPr>
          <w:spacing w:val="0"/>
        </w:rPr>
        <w:t>"</w:t>
      </w:r>
      <w:r w:rsidR="003C75B0">
        <w:rPr>
          <w:spacing w:val="0"/>
        </w:rPr>
        <w:t xml:space="preserve"> </w:t>
      </w:r>
      <w:r w:rsidRPr="00526D89">
        <w:rPr>
          <w:spacing w:val="0"/>
        </w:rPr>
        <w:t>insert "</w:t>
      </w:r>
      <w:r w:rsidR="003C75B0">
        <w:rPr>
          <w:spacing w:val="0"/>
          <w:u w:val="single"/>
        </w:rPr>
        <w:t xml:space="preserve">, except if the offense constitutes a felony offense listed in RCW 9.94A.737(2)(b), in which case the department will hold the offender for </w:t>
      </w:r>
      <w:r w:rsidRPr="001725A1">
        <w:rPr>
          <w:spacing w:val="0"/>
          <w:u w:val="single"/>
        </w:rPr>
        <w:t>thirty days from the time of arrest</w:t>
      </w:r>
      <w:r w:rsidR="003C75B0">
        <w:rPr>
          <w:spacing w:val="0"/>
          <w:u w:val="single"/>
        </w:rPr>
        <w:t xml:space="preserve"> or</w:t>
      </w:r>
      <w:r w:rsidRPr="001725A1">
        <w:rPr>
          <w:spacing w:val="0"/>
          <w:u w:val="single"/>
        </w:rPr>
        <w:t xml:space="preserve"> until a prosecuting attorney charges the offender with a crime, whichever occurs first</w:t>
      </w:r>
      <w:r w:rsidRPr="001725A1">
        <w:rPr>
          <w:spacing w:val="0"/>
        </w:rPr>
        <w:t>"</w:t>
      </w:r>
    </w:p>
    <w:p w:rsidR="003B3BD8" w:rsidP="003B3BD8" w:rsidRDefault="003B3BD8">
      <w:pPr>
        <w:pStyle w:val="Page"/>
      </w:pPr>
    </w:p>
    <w:p w:rsidR="003B3BD8" w:rsidP="003B3BD8" w:rsidRDefault="003B3BD8">
      <w:pPr>
        <w:pStyle w:val="Page"/>
      </w:pPr>
      <w:r>
        <w:tab/>
        <w:t>On page 8, line 35, after "</w:t>
      </w:r>
      <w:r>
        <w:rPr>
          <w:u w:val="single"/>
        </w:rPr>
        <w:t>(b)</w:t>
      </w:r>
      <w:r>
        <w:t>" insert the following:</w:t>
      </w:r>
      <w:r>
        <w:tab/>
      </w:r>
    </w:p>
    <w:p w:rsidR="00AB7D9C" w:rsidP="003B3BD8" w:rsidRDefault="003B3BD8">
      <w:pPr>
        <w:pStyle w:val="RCWSLText"/>
        <w:rPr>
          <w:u w:val="single"/>
        </w:rPr>
      </w:pPr>
      <w:r>
        <w:tab/>
        <w:t>"</w:t>
      </w:r>
      <w:r w:rsidR="00C8720E">
        <w:rPr>
          <w:u w:val="single"/>
        </w:rPr>
        <w:t>V</w:t>
      </w:r>
      <w:r>
        <w:rPr>
          <w:u w:val="single"/>
        </w:rPr>
        <w:t xml:space="preserve">iolation behavior which constitutes </w:t>
      </w:r>
      <w:r w:rsidR="00C8720E">
        <w:rPr>
          <w:u w:val="single"/>
        </w:rPr>
        <w:t xml:space="preserve">any of the following offenses </w:t>
      </w:r>
      <w:r>
        <w:rPr>
          <w:u w:val="single"/>
        </w:rPr>
        <w:t>must be addressed by the department as a high level violation</w:t>
      </w:r>
      <w:r w:rsidR="00C8720E">
        <w:rPr>
          <w:u w:val="single"/>
        </w:rPr>
        <w:t>:</w:t>
      </w:r>
    </w:p>
    <w:p w:rsidR="00C8720E" w:rsidP="003B3BD8" w:rsidRDefault="00C8720E">
      <w:pPr>
        <w:pStyle w:val="RCWSLText"/>
        <w:rPr>
          <w:u w:val="single"/>
        </w:rPr>
      </w:pPr>
      <w:r>
        <w:rPr>
          <w:u w:val="single"/>
        </w:rPr>
        <w:tab/>
        <w:t>(i) Assault in the first degree, as defined in RCW 9A.36.011;</w:t>
      </w:r>
    </w:p>
    <w:p w:rsidR="00C8720E" w:rsidP="003B3BD8" w:rsidRDefault="00C8720E">
      <w:pPr>
        <w:pStyle w:val="RCWSLText"/>
        <w:rPr>
          <w:u w:val="single"/>
        </w:rPr>
      </w:pPr>
      <w:r>
        <w:rPr>
          <w:u w:val="single"/>
        </w:rPr>
        <w:tab/>
        <w:t>(ii) Assault of a child in the first degree, as defined in RCW 9A.36.120;</w:t>
      </w:r>
    </w:p>
    <w:p w:rsidR="00C8720E" w:rsidP="003B3BD8" w:rsidRDefault="00C8720E">
      <w:pPr>
        <w:pStyle w:val="RCWSLText"/>
        <w:rPr>
          <w:u w:val="single"/>
        </w:rPr>
      </w:pPr>
      <w:r>
        <w:rPr>
          <w:u w:val="single"/>
        </w:rPr>
        <w:tab/>
        <w:t>(iii) Assault of a child in the second degree, as defined in RCW 9A.36.130;</w:t>
      </w:r>
    </w:p>
    <w:p w:rsidR="00C8720E" w:rsidP="003B3BD8" w:rsidRDefault="00C8720E">
      <w:pPr>
        <w:pStyle w:val="RCWSLText"/>
        <w:rPr>
          <w:u w:val="single"/>
        </w:rPr>
      </w:pPr>
      <w:r>
        <w:rPr>
          <w:u w:val="single"/>
        </w:rPr>
        <w:tab/>
        <w:t>(iv) Burglary in the first degree, as defined in RCW 9A.52.020;</w:t>
      </w:r>
    </w:p>
    <w:p w:rsidR="00C8720E" w:rsidP="003B3BD8" w:rsidRDefault="00C8720E">
      <w:pPr>
        <w:pStyle w:val="RCWSLText"/>
        <w:rPr>
          <w:u w:val="single"/>
        </w:rPr>
      </w:pPr>
      <w:r>
        <w:rPr>
          <w:u w:val="single"/>
        </w:rPr>
        <w:tab/>
        <w:t>(v) Child molestation in the first degree, as defined in RCW 9A.44.083;</w:t>
      </w:r>
    </w:p>
    <w:p w:rsidR="00C8720E" w:rsidP="003B3BD8" w:rsidRDefault="00C8720E">
      <w:pPr>
        <w:pStyle w:val="RCWSLText"/>
        <w:rPr>
          <w:u w:val="single"/>
        </w:rPr>
      </w:pPr>
      <w:r>
        <w:rPr>
          <w:u w:val="single"/>
        </w:rPr>
        <w:tab/>
        <w:t>(vi)</w:t>
      </w:r>
      <w:r w:rsidR="008010DE">
        <w:rPr>
          <w:u w:val="single"/>
        </w:rPr>
        <w:t xml:space="preserve"> Commercial s</w:t>
      </w:r>
      <w:r w:rsidR="007177A3">
        <w:rPr>
          <w:u w:val="single"/>
        </w:rPr>
        <w:t>exual abuse of a minor, as defi</w:t>
      </w:r>
      <w:r w:rsidR="008010DE">
        <w:rPr>
          <w:u w:val="single"/>
        </w:rPr>
        <w:t>n</w:t>
      </w:r>
      <w:r w:rsidR="007177A3">
        <w:rPr>
          <w:u w:val="single"/>
        </w:rPr>
        <w:t>e</w:t>
      </w:r>
      <w:r w:rsidR="008010DE">
        <w:rPr>
          <w:u w:val="single"/>
        </w:rPr>
        <w:t>d in RCW 9.68A.100;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lastRenderedPageBreak/>
        <w:tab/>
        <w:t>(v) Dealing in depictions of a minor engaged in sexually explicit conduct, as defined in RCW 9.68A.050;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(vi) Homicide by abuse, as defined in RCW 9A.32.055;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(vii) Indecent liberties with forcible compulsion, as defined in RCW 9A.44.100</w:t>
      </w:r>
      <w:r w:rsidR="007177A3">
        <w:rPr>
          <w:u w:val="single"/>
        </w:rPr>
        <w:t>(1)(a)</w:t>
      </w:r>
      <w:r>
        <w:rPr>
          <w:u w:val="single"/>
        </w:rPr>
        <w:t>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(viii) Indecent liberties with a person capable of</w:t>
      </w:r>
      <w:r w:rsidR="007177A3">
        <w:rPr>
          <w:u w:val="single"/>
        </w:rPr>
        <w:t xml:space="preserve"> consent, as defined in RCW 9A.</w:t>
      </w:r>
      <w:r>
        <w:rPr>
          <w:u w:val="single"/>
        </w:rPr>
        <w:t>44.100</w:t>
      </w:r>
      <w:r w:rsidR="007177A3">
        <w:rPr>
          <w:u w:val="single"/>
        </w:rPr>
        <w:t>(1)(b)</w:t>
      </w:r>
      <w:r>
        <w:rPr>
          <w:u w:val="single"/>
        </w:rPr>
        <w:t>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(ix) Kidnapping in the first degree, as defined in RCW 9A.40.020;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 xml:space="preserve">(x) Murder in the first degree, as defined in </w:t>
      </w:r>
      <w:r w:rsidR="007E2E40">
        <w:rPr>
          <w:u w:val="single"/>
        </w:rPr>
        <w:t xml:space="preserve">RCW </w:t>
      </w:r>
      <w:r>
        <w:rPr>
          <w:u w:val="single"/>
        </w:rPr>
        <w:t>9A.32.030;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(xi) Murder in the second degree, as defined in RCW 9A.32.050;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(xii) Promoting commercial sexual abuse of a minor, as defined in RCW 9.68A.101;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(xiii) Rape in the first deg</w:t>
      </w:r>
      <w:r w:rsidR="007177A3">
        <w:rPr>
          <w:u w:val="single"/>
        </w:rPr>
        <w:t>ree, as defined in RCW 9A.44.040</w:t>
      </w:r>
      <w:r>
        <w:rPr>
          <w:u w:val="single"/>
        </w:rPr>
        <w:t>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 xml:space="preserve">(xiv) Rape in the second degree, as </w:t>
      </w:r>
      <w:r w:rsidR="007177A3">
        <w:rPr>
          <w:u w:val="single"/>
        </w:rPr>
        <w:t>defined in RCW 9A.44.050</w:t>
      </w:r>
      <w:r>
        <w:rPr>
          <w:u w:val="single"/>
        </w:rPr>
        <w:t>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(xv) Rape of a child in the first degree, as defined in RCW 9A.44.073;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(xvi) Rape of a child in the second degree, as defined in RCW 9A.44.076;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(xvii) Robbery in the first degree, as defined in RCW 9A.56.200;</w:t>
      </w:r>
    </w:p>
    <w:p w:rsidR="008010DE" w:rsidP="003B3BD8" w:rsidRDefault="008010DE">
      <w:pPr>
        <w:pStyle w:val="RCWSLText"/>
        <w:rPr>
          <w:u w:val="single"/>
        </w:rPr>
      </w:pPr>
      <w:r>
        <w:rPr>
          <w:u w:val="single"/>
        </w:rPr>
        <w:tab/>
        <w:t>(xviii) Sexual exploitation of a mi</w:t>
      </w:r>
      <w:r w:rsidR="007177A3">
        <w:rPr>
          <w:u w:val="single"/>
        </w:rPr>
        <w:t>nor, as defined in RCW 9.68A.040</w:t>
      </w:r>
      <w:r>
        <w:rPr>
          <w:u w:val="single"/>
        </w:rPr>
        <w:t>;</w:t>
      </w:r>
      <w:r w:rsidR="00C25094">
        <w:rPr>
          <w:u w:val="single"/>
        </w:rPr>
        <w:t xml:space="preserve"> or</w:t>
      </w:r>
    </w:p>
    <w:p w:rsidRPr="00AB7D9C" w:rsidR="008010DE" w:rsidP="003B3BD8" w:rsidRDefault="00C25094">
      <w:pPr>
        <w:pStyle w:val="RCWSLText"/>
        <w:rPr>
          <w:u w:val="single"/>
        </w:rPr>
      </w:pPr>
      <w:r>
        <w:rPr>
          <w:u w:val="single"/>
        </w:rPr>
        <w:tab/>
        <w:t>(xix) Vehicular homicide while under the influence of intoxicating liquor or any drug, as defined in RCW 46.61.520</w:t>
      </w:r>
      <w:r w:rsidR="007177A3">
        <w:rPr>
          <w:u w:val="single"/>
        </w:rPr>
        <w:t>(1)(a)</w:t>
      </w:r>
      <w:r>
        <w:rPr>
          <w:u w:val="single"/>
        </w:rPr>
        <w:t>.</w:t>
      </w:r>
    </w:p>
    <w:p w:rsidRPr="0093345F" w:rsidR="003B3BD8" w:rsidP="003B3BD8" w:rsidRDefault="003B3BD8">
      <w:pPr>
        <w:pStyle w:val="RCWSLText"/>
        <w:rPr>
          <w:u w:val="single"/>
        </w:rPr>
      </w:pPr>
      <w:r>
        <w:tab/>
      </w:r>
      <w:r>
        <w:rPr>
          <w:u w:val="single"/>
        </w:rPr>
        <w:t xml:space="preserve">(c) </w:t>
      </w:r>
      <w:r w:rsidRPr="00357D94">
        <w:rPr>
          <w:u w:val="single"/>
        </w:rPr>
        <w:t>After an offender has committed and been sanctioned for five low level violations, all subsequent violatio</w:t>
      </w:r>
      <w:r>
        <w:rPr>
          <w:u w:val="single"/>
        </w:rPr>
        <w:t>ns committed by that offender sha</w:t>
      </w:r>
      <w:r w:rsidRPr="00357D94">
        <w:rPr>
          <w:u w:val="single"/>
        </w:rPr>
        <w:t>ll automatically be consi</w:t>
      </w:r>
      <w:r w:rsidR="00932E43">
        <w:rPr>
          <w:u w:val="single"/>
        </w:rPr>
        <w:t>dered high level violations.</w:t>
      </w:r>
      <w:r w:rsidR="00C8720E">
        <w:rPr>
          <w:u w:val="single"/>
        </w:rPr>
        <w:t xml:space="preserve">  </w:t>
      </w:r>
    </w:p>
    <w:p w:rsidR="003B3BD8" w:rsidP="00FA7114" w:rsidRDefault="003B3BD8">
      <w:pPr>
        <w:pStyle w:val="RCWSLText"/>
      </w:pPr>
      <w:r>
        <w:tab/>
      </w:r>
      <w:r w:rsidRPr="00214B0E">
        <w:rPr>
          <w:u w:val="single"/>
        </w:rPr>
        <w:t>(d)</w:t>
      </w:r>
      <w:r>
        <w:t>"</w:t>
      </w:r>
    </w:p>
    <w:p w:rsidR="003B3BD8" w:rsidP="003B3BD8" w:rsidRDefault="003B3BD8">
      <w:pPr>
        <w:pStyle w:val="RCWSLText"/>
        <w:rPr>
          <w:u w:val="single"/>
        </w:rPr>
      </w:pPr>
    </w:p>
    <w:p w:rsidRPr="00F6035B" w:rsidR="003B3BD8" w:rsidP="003B3BD8" w:rsidRDefault="003B3BD8">
      <w:pPr>
        <w:pStyle w:val="RCWSLText"/>
        <w:rPr>
          <w:u w:val="single"/>
        </w:rPr>
      </w:pPr>
      <w:r>
        <w:tab/>
        <w:t>On page 9, line 30, after "</w:t>
      </w:r>
      <w:r>
        <w:rPr>
          <w:u w:val="single"/>
        </w:rPr>
        <w:t>hearing</w:t>
      </w:r>
      <w:r>
        <w:t>" insert "</w:t>
      </w:r>
      <w:r w:rsidR="00A76F1E">
        <w:rPr>
          <w:u w:val="single"/>
        </w:rPr>
        <w:t xml:space="preserve">except as described in </w:t>
      </w:r>
      <w:r>
        <w:rPr>
          <w:u w:val="single"/>
        </w:rPr>
        <w:t>(c)</w:t>
      </w:r>
      <w:r w:rsidR="00A76F1E">
        <w:rPr>
          <w:u w:val="single"/>
        </w:rPr>
        <w:t xml:space="preserve"> of this subsection</w:t>
      </w:r>
      <w:r w:rsidRPr="00001C2A">
        <w:t>"</w:t>
      </w:r>
    </w:p>
    <w:p w:rsidR="003B3BD8" w:rsidP="003B3BD8" w:rsidRDefault="003B3BD8">
      <w:pPr>
        <w:pStyle w:val="RCWSLText"/>
      </w:pPr>
      <w:r>
        <w:tab/>
      </w:r>
    </w:p>
    <w:p w:rsidRPr="00214B0E" w:rsidR="003B3BD8" w:rsidP="003B3BD8" w:rsidRDefault="003B3BD8">
      <w:pPr>
        <w:pStyle w:val="RCWSLText"/>
      </w:pPr>
      <w:r>
        <w:tab/>
        <w:t>On page 9, after line</w:t>
      </w:r>
      <w:r w:rsidR="00A76F1E">
        <w:t xml:space="preserve"> </w:t>
      </w:r>
      <w:r>
        <w:t xml:space="preserve">31, </w:t>
      </w:r>
      <w:r w:rsidRPr="001725A1">
        <w:rPr>
          <w:spacing w:val="0"/>
        </w:rPr>
        <w:t>insert the following:</w:t>
      </w:r>
    </w:p>
    <w:p w:rsidR="007643F3" w:rsidP="003B3BD8" w:rsidRDefault="003B3BD8">
      <w:pPr>
        <w:pStyle w:val="Page"/>
        <w:rPr>
          <w:spacing w:val="0"/>
          <w:u w:val="single"/>
        </w:rPr>
      </w:pPr>
      <w:r w:rsidRPr="001725A1">
        <w:rPr>
          <w:spacing w:val="0"/>
        </w:rPr>
        <w:tab/>
        <w:t>"</w:t>
      </w:r>
      <w:r w:rsidRPr="001725A1">
        <w:rPr>
          <w:spacing w:val="0"/>
          <w:u w:val="single"/>
        </w:rPr>
        <w:t xml:space="preserve">(c) If the violation behavior constitutes </w:t>
      </w:r>
      <w:r w:rsidR="00EA6914">
        <w:rPr>
          <w:spacing w:val="0"/>
          <w:u w:val="single"/>
        </w:rPr>
        <w:t xml:space="preserve">a </w:t>
      </w:r>
      <w:r w:rsidR="00C055C2">
        <w:rPr>
          <w:spacing w:val="0"/>
          <w:u w:val="single"/>
        </w:rPr>
        <w:t xml:space="preserve">felony </w:t>
      </w:r>
      <w:r w:rsidRPr="001725A1">
        <w:rPr>
          <w:spacing w:val="0"/>
          <w:u w:val="single"/>
        </w:rPr>
        <w:t>offense</w:t>
      </w:r>
      <w:r w:rsidR="00C055C2">
        <w:rPr>
          <w:spacing w:val="0"/>
          <w:u w:val="single"/>
        </w:rPr>
        <w:t xml:space="preserve"> </w:t>
      </w:r>
      <w:r w:rsidR="00EE5086">
        <w:rPr>
          <w:spacing w:val="0"/>
          <w:u w:val="single"/>
        </w:rPr>
        <w:t xml:space="preserve">listed </w:t>
      </w:r>
      <w:r w:rsidR="00C055C2">
        <w:rPr>
          <w:spacing w:val="0"/>
          <w:u w:val="single"/>
        </w:rPr>
        <w:t>in subsection (2)(b)</w:t>
      </w:r>
      <w:r w:rsidR="007E2E40">
        <w:rPr>
          <w:spacing w:val="0"/>
          <w:u w:val="single"/>
        </w:rPr>
        <w:t xml:space="preserve"> of this section</w:t>
      </w:r>
      <w:r w:rsidRPr="001725A1">
        <w:rPr>
          <w:spacing w:val="0"/>
          <w:u w:val="single"/>
        </w:rPr>
        <w:t>, the offender shall be</w:t>
      </w:r>
      <w:r>
        <w:rPr>
          <w:spacing w:val="0"/>
          <w:u w:val="single"/>
        </w:rPr>
        <w:t xml:space="preserve"> </w:t>
      </w:r>
      <w:r>
        <w:rPr>
          <w:spacing w:val="0"/>
          <w:u w:val="single"/>
        </w:rPr>
        <w:lastRenderedPageBreak/>
        <w:t>held in total confinement pending a sanction hearing</w:t>
      </w:r>
      <w:r w:rsidR="007643F3">
        <w:rPr>
          <w:spacing w:val="0"/>
          <w:u w:val="single"/>
        </w:rPr>
        <w:t>,</w:t>
      </w:r>
      <w:r>
        <w:rPr>
          <w:spacing w:val="0"/>
          <w:u w:val="single"/>
        </w:rPr>
        <w:t xml:space="preserve"> and </w:t>
      </w:r>
      <w:r w:rsidR="003C75B0">
        <w:rPr>
          <w:spacing w:val="0"/>
          <w:u w:val="single"/>
        </w:rPr>
        <w:t xml:space="preserve">until the sanction expires or until </w:t>
      </w:r>
      <w:r w:rsidR="009B10A9">
        <w:rPr>
          <w:spacing w:val="0"/>
          <w:u w:val="single"/>
        </w:rPr>
        <w:t xml:space="preserve">if </w:t>
      </w:r>
      <w:r>
        <w:rPr>
          <w:spacing w:val="0"/>
          <w:u w:val="single"/>
        </w:rPr>
        <w:t>a prosecuting attorney files new charges against the offender</w:t>
      </w:r>
      <w:r w:rsidR="009B10A9">
        <w:rPr>
          <w:spacing w:val="0"/>
          <w:u w:val="single"/>
        </w:rPr>
        <w:t>,</w:t>
      </w:r>
      <w:r w:rsidR="003C75B0">
        <w:rPr>
          <w:spacing w:val="0"/>
          <w:u w:val="single"/>
        </w:rPr>
        <w:t xml:space="preserve"> whichever occurs first</w:t>
      </w:r>
      <w:r w:rsidR="00F72A46">
        <w:rPr>
          <w:spacing w:val="0"/>
          <w:u w:val="single"/>
        </w:rPr>
        <w:t>.</w:t>
      </w:r>
    </w:p>
    <w:p w:rsidRPr="003C75B0" w:rsidR="00DF5D0E" w:rsidP="003B3BD8" w:rsidRDefault="007643F3">
      <w:pPr>
        <w:pStyle w:val="Page"/>
        <w:rPr>
          <w:spacing w:val="0"/>
          <w:u w:val="single"/>
        </w:rPr>
      </w:pPr>
      <w:r>
        <w:rPr>
          <w:spacing w:val="0"/>
          <w:u w:val="single"/>
        </w:rPr>
        <w:tab/>
        <w:t>(d) If the violation constitutes a felony offense listed in subsection (2)(b)</w:t>
      </w:r>
      <w:r w:rsidR="007E2E40">
        <w:rPr>
          <w:spacing w:val="0"/>
          <w:u w:val="single"/>
        </w:rPr>
        <w:t xml:space="preserve"> of this section</w:t>
      </w:r>
      <w:r>
        <w:rPr>
          <w:spacing w:val="0"/>
          <w:u w:val="single"/>
        </w:rPr>
        <w:t>, the offender will be sanctioned with the maximum term of confinement.</w:t>
      </w:r>
      <w:r w:rsidR="00F72A46">
        <w:rPr>
          <w:spacing w:val="0"/>
        </w:rPr>
        <w:t>"</w:t>
      </w:r>
    </w:p>
    <w:permEnd w:id="1901991926"/>
    <w:p w:rsidR="00ED2EEB" w:rsidP="003D61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78812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61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E6B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3BD8">
                  <w:t xml:space="preserve">Requires that, after an offender has received five low level violation sanctions, all subsequent violations shall be treated as high level violations.  Additionally, </w:t>
                </w:r>
                <w:r w:rsidR="009E4FD0">
                  <w:t xml:space="preserve">violation behavior which constitutes a specified felony offense </w:t>
                </w:r>
                <w:r w:rsidR="003B3BD8">
                  <w:t>shall be sanct</w:t>
                </w:r>
                <w:r w:rsidR="009E4FD0">
                  <w:t>ioned as a high level violation and the offender</w:t>
                </w:r>
                <w:r w:rsidR="003B3BD8">
                  <w:t xml:space="preserve"> shall be held in total confinement pending the hearing and given the maximum sanction,</w:t>
                </w:r>
                <w:r w:rsidR="00BE6BDD">
                  <w:t xml:space="preserve"> unless and until </w:t>
                </w:r>
                <w:r w:rsidR="003B3BD8">
                  <w:t>a prosecuting attorney files new charges against the offender.</w:t>
                </w:r>
                <w:r w:rsidRPr="0096303F" w:rsidR="003B3BD8">
                  <w:t> </w:t>
                </w:r>
              </w:p>
            </w:tc>
          </w:tr>
        </w:sdtContent>
      </w:sdt>
      <w:permEnd w:id="1627881285"/>
    </w:tbl>
    <w:p w:rsidR="00DF5D0E" w:rsidP="003D61A3" w:rsidRDefault="00DF5D0E">
      <w:pPr>
        <w:pStyle w:val="BillEnd"/>
        <w:suppressLineNumbers/>
      </w:pPr>
    </w:p>
    <w:p w:rsidR="00DF5D0E" w:rsidP="003D61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61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46" w:rsidRDefault="00F72A46" w:rsidP="00DF5D0E">
      <w:r>
        <w:separator/>
      </w:r>
    </w:p>
  </w:endnote>
  <w:endnote w:type="continuationSeparator" w:id="0">
    <w:p w:rsidR="00F72A46" w:rsidRDefault="00F72A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04" w:rsidRDefault="00F01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FB33E7">
    <w:pPr>
      <w:pStyle w:val="AmendDraftFooter"/>
    </w:pPr>
    <w:fldSimple w:instr=" TITLE   \* MERGEFORMAT ">
      <w:r w:rsidR="00846DE7">
        <w:t>6204-S2.E2 AMH .... KOST 264</w:t>
      </w:r>
    </w:fldSimple>
    <w:r w:rsidR="00F72A46">
      <w:tab/>
    </w:r>
    <w:r w:rsidR="00F72A46">
      <w:fldChar w:fldCharType="begin"/>
    </w:r>
    <w:r w:rsidR="00F72A46">
      <w:instrText xml:space="preserve"> PAGE  \* Arabic  \* MERGEFORMAT </w:instrText>
    </w:r>
    <w:r w:rsidR="00F72A46">
      <w:fldChar w:fldCharType="separate"/>
    </w:r>
    <w:r w:rsidR="00846DE7">
      <w:rPr>
        <w:noProof/>
      </w:rPr>
      <w:t>2</w:t>
    </w:r>
    <w:r w:rsidR="00F72A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FB33E7">
    <w:pPr>
      <w:pStyle w:val="AmendDraftFooter"/>
    </w:pPr>
    <w:fldSimple w:instr=" TITLE   \* MERGEFORMAT ">
      <w:r w:rsidR="00846DE7">
        <w:t>6204-S2.E2 AMH .... KOST 264</w:t>
      </w:r>
    </w:fldSimple>
    <w:r w:rsidR="00F72A46">
      <w:tab/>
    </w:r>
    <w:r w:rsidR="00F72A46">
      <w:fldChar w:fldCharType="begin"/>
    </w:r>
    <w:r w:rsidR="00F72A46">
      <w:instrText xml:space="preserve"> PAGE  \* Arabic  \* MERGEFORMAT </w:instrText>
    </w:r>
    <w:r w:rsidR="00F72A46">
      <w:fldChar w:fldCharType="separate"/>
    </w:r>
    <w:r w:rsidR="00846DE7">
      <w:rPr>
        <w:noProof/>
      </w:rPr>
      <w:t>1</w:t>
    </w:r>
    <w:r w:rsidR="00F72A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46" w:rsidRDefault="00F72A46" w:rsidP="00DF5D0E">
      <w:r>
        <w:separator/>
      </w:r>
    </w:p>
  </w:footnote>
  <w:footnote w:type="continuationSeparator" w:id="0">
    <w:p w:rsidR="00F72A46" w:rsidRDefault="00F72A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04" w:rsidRDefault="00F01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F72A4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6" w:rsidRDefault="00F72A4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A46" w:rsidRDefault="00F72A46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72A46" w:rsidRDefault="00F72A4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72A46" w:rsidRDefault="00F72A46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72A46" w:rsidRDefault="00F72A46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72A46" w:rsidRDefault="00F72A46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C2A"/>
    <w:rsid w:val="00052706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3A98"/>
    <w:rsid w:val="00265296"/>
    <w:rsid w:val="00281CBD"/>
    <w:rsid w:val="00316CD9"/>
    <w:rsid w:val="00325839"/>
    <w:rsid w:val="0033649F"/>
    <w:rsid w:val="003B3BD8"/>
    <w:rsid w:val="003C75B0"/>
    <w:rsid w:val="003D61A3"/>
    <w:rsid w:val="003E2FC6"/>
    <w:rsid w:val="003F2D49"/>
    <w:rsid w:val="00452653"/>
    <w:rsid w:val="00492DDC"/>
    <w:rsid w:val="004C6615"/>
    <w:rsid w:val="00523C5A"/>
    <w:rsid w:val="005371EA"/>
    <w:rsid w:val="00565A0B"/>
    <w:rsid w:val="005E69C3"/>
    <w:rsid w:val="00605C39"/>
    <w:rsid w:val="00614360"/>
    <w:rsid w:val="00660758"/>
    <w:rsid w:val="006841E6"/>
    <w:rsid w:val="006D2E4A"/>
    <w:rsid w:val="006F4AFE"/>
    <w:rsid w:val="006F7027"/>
    <w:rsid w:val="007049E4"/>
    <w:rsid w:val="007177A3"/>
    <w:rsid w:val="0072335D"/>
    <w:rsid w:val="0072541D"/>
    <w:rsid w:val="00757317"/>
    <w:rsid w:val="007643F3"/>
    <w:rsid w:val="007769AF"/>
    <w:rsid w:val="007D1589"/>
    <w:rsid w:val="007D35D4"/>
    <w:rsid w:val="007E2E40"/>
    <w:rsid w:val="008010DE"/>
    <w:rsid w:val="0083749C"/>
    <w:rsid w:val="008443FE"/>
    <w:rsid w:val="00846034"/>
    <w:rsid w:val="00846DE7"/>
    <w:rsid w:val="00856185"/>
    <w:rsid w:val="008C7E6E"/>
    <w:rsid w:val="00931B84"/>
    <w:rsid w:val="00932E43"/>
    <w:rsid w:val="0096303F"/>
    <w:rsid w:val="00972869"/>
    <w:rsid w:val="00984CD1"/>
    <w:rsid w:val="009B10A9"/>
    <w:rsid w:val="009E4FD0"/>
    <w:rsid w:val="009F23A9"/>
    <w:rsid w:val="00A01F29"/>
    <w:rsid w:val="00A17B5B"/>
    <w:rsid w:val="00A37239"/>
    <w:rsid w:val="00A452B6"/>
    <w:rsid w:val="00A4729B"/>
    <w:rsid w:val="00A76F1E"/>
    <w:rsid w:val="00A93D4A"/>
    <w:rsid w:val="00AA1230"/>
    <w:rsid w:val="00AA4A44"/>
    <w:rsid w:val="00AB682C"/>
    <w:rsid w:val="00AB7D9C"/>
    <w:rsid w:val="00AD2D0A"/>
    <w:rsid w:val="00B31D1C"/>
    <w:rsid w:val="00B41494"/>
    <w:rsid w:val="00B518D0"/>
    <w:rsid w:val="00B52157"/>
    <w:rsid w:val="00B56650"/>
    <w:rsid w:val="00B73E0A"/>
    <w:rsid w:val="00B961E0"/>
    <w:rsid w:val="00BB2497"/>
    <w:rsid w:val="00BE6BDD"/>
    <w:rsid w:val="00BF44DF"/>
    <w:rsid w:val="00C055C2"/>
    <w:rsid w:val="00C25094"/>
    <w:rsid w:val="00C5270C"/>
    <w:rsid w:val="00C61A83"/>
    <w:rsid w:val="00C8108C"/>
    <w:rsid w:val="00C8720E"/>
    <w:rsid w:val="00C93F51"/>
    <w:rsid w:val="00CE675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06BC"/>
    <w:rsid w:val="00E831A5"/>
    <w:rsid w:val="00E850E7"/>
    <w:rsid w:val="00EA6914"/>
    <w:rsid w:val="00EC4C96"/>
    <w:rsid w:val="00ED2EEB"/>
    <w:rsid w:val="00EE5086"/>
    <w:rsid w:val="00F01204"/>
    <w:rsid w:val="00F229DE"/>
    <w:rsid w:val="00F304D3"/>
    <w:rsid w:val="00F4663F"/>
    <w:rsid w:val="00F72A46"/>
    <w:rsid w:val="00FA7114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06C4"/>
    <w:rsid w:val="00AD5A4A"/>
    <w:rsid w:val="00B0758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58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6FEF2A28005413B93B924052D1AA57D">
    <w:name w:val="86FEF2A28005413B93B924052D1AA57D"/>
    <w:rsid w:val="00B075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58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6FEF2A28005413B93B924052D1AA57D">
    <w:name w:val="86FEF2A28005413B93B924052D1AA57D"/>
    <w:rsid w:val="00B07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6204-S2.E2</BillDocName>
  <AmendType>AMH</AmendType>
  <SponsorAcronym>ROSC</SponsorAcronym>
  <DrafterAcronym>KOST</DrafterAcronym>
  <DraftNumber>264</DraftNumber>
  <ReferenceNumber>2E2SSB 6204</ReferenceNumber>
  <Floor>H AMD</Floor>
  <AmendmentNumber> 1430</AmendmentNumber>
  <Sponsors>By Representative Ross</Sponsors>
  <FloorAction>WITHDRAWN 04/10/2012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197</TotalTime>
  <Pages>3</Pages>
  <Words>627</Words>
  <Characters>3212</Characters>
  <Application>Microsoft Office Word</Application>
  <DocSecurity>8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6204-S2.E2 AMH .... KOST 264</vt:lpstr>
    </vt:vector>
  </TitlesOfParts>
  <Company>Washington State Legislature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6204-S2.E2 AMH ROSC KOST 264</dc:title>
  <dc:creator>Sarah Koster</dc:creator>
  <cp:lastModifiedBy>Sarah Koster</cp:lastModifiedBy>
  <cp:revision>28</cp:revision>
  <cp:lastPrinted>2012-04-11T01:07:00Z</cp:lastPrinted>
  <dcterms:created xsi:type="dcterms:W3CDTF">2012-04-10T21:05:00Z</dcterms:created>
  <dcterms:modified xsi:type="dcterms:W3CDTF">2012-04-11T01:07:00Z</dcterms:modified>
</cp:coreProperties>
</file>