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333D5" w:rsidP="0072541D">
          <w:pPr>
            <w:pStyle w:val="AmendDocName"/>
          </w:pPr>
          <w:customXml w:element="BillDocName">
            <w:r>
              <w:t xml:space="preserve">1702.E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HOBB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165</w:t>
            </w:r>
          </w:customXml>
        </w:p>
      </w:customXml>
      <w:customXml w:element="Heading">
        <w:p w:rsidR="00DF5D0E" w:rsidRDefault="00E333D5">
          <w:customXml w:element="ReferenceNumber">
            <w:r w:rsidR="00891236">
              <w:rPr>
                <w:b/>
                <w:u w:val="single"/>
              </w:rPr>
              <w:t>EHB 1702</w:t>
            </w:r>
            <w:r w:rsidR="00DE256E">
              <w:t xml:space="preserve"> - </w:t>
            </w:r>
          </w:customXml>
          <w:customXml w:element="Floor">
            <w:r w:rsidR="00891236">
              <w:t xml:space="preserve">S AMD TO </w:t>
            </w:r>
            <w:r w:rsidR="005F1634">
              <w:t>FIHI COMM AMD (</w:t>
            </w:r>
            <w:r w:rsidR="00891236">
              <w:t>S2455.1</w:t>
            </w:r>
            <w:r w:rsidR="005F1634">
              <w:t>/11)</w:t>
            </w:r>
          </w:customXml>
          <w:customXml w:element="AmendNumber">
            <w:r>
              <w:rPr>
                <w:b/>
              </w:rPr>
              <w:t xml:space="preserve"> 318</w:t>
            </w:r>
          </w:customXml>
        </w:p>
        <w:p w:rsidR="00DF5D0E" w:rsidRDefault="00E333D5" w:rsidP="00605C39">
          <w:pPr>
            <w:ind w:firstLine="576"/>
          </w:pPr>
          <w:customXml w:element="Sponsors">
            <w:r>
              <w:t xml:space="preserve">By Senator Hobbs</w:t>
            </w:r>
          </w:customXml>
        </w:p>
        <w:p w:rsidR="00DF5D0E" w:rsidRDefault="00E333D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5F1634" w:rsidRDefault="00E333D5" w:rsidP="005F163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F1634">
            <w:t>On page 2</w:t>
          </w:r>
          <w:r w:rsidR="005F1634">
            <w:t xml:space="preserve">, </w:t>
          </w:r>
          <w:r w:rsidR="005F1634">
            <w:t xml:space="preserve">line 33 of the amendment, </w:t>
          </w:r>
          <w:r w:rsidR="005F1634">
            <w:t xml:space="preserve">after </w:t>
          </w:r>
          <w:r w:rsidR="005F1634">
            <w:t>"</w:t>
          </w:r>
          <w:r w:rsidR="005F1634" w:rsidRPr="005F1634">
            <w:rPr>
              <w:u w:val="single"/>
            </w:rPr>
            <w:t>facilities</w:t>
          </w:r>
          <w:r w:rsidR="005F1634">
            <w:t>"</w:t>
          </w:r>
          <w:r w:rsidR="005F1634">
            <w:t xml:space="preserve">, insert </w:t>
          </w:r>
        </w:p>
        <w:p w:rsidR="005F1634" w:rsidRDefault="005F1634" w:rsidP="005F1634">
          <w:pPr>
            <w:pStyle w:val="Page"/>
          </w:pPr>
          <w:r>
            <w:t>"</w:t>
          </w:r>
          <w:proofErr w:type="gramStart"/>
          <w:r w:rsidRPr="005F1634">
            <w:rPr>
              <w:u w:val="single"/>
            </w:rPr>
            <w:t>unless</w:t>
          </w:r>
          <w:proofErr w:type="gramEnd"/>
          <w:r w:rsidRPr="005F1634">
            <w:rPr>
              <w:u w:val="single"/>
            </w:rPr>
            <w:t xml:space="preserve"> provided o</w:t>
          </w:r>
          <w:r w:rsidRPr="005F1634">
            <w:rPr>
              <w:u w:val="single"/>
            </w:rPr>
            <w:t>therwise by the local ordinance</w:t>
          </w:r>
          <w:r>
            <w:t>"</w:t>
          </w:r>
        </w:p>
        <w:p w:rsidR="005F1634" w:rsidRDefault="005F1634" w:rsidP="005F1634">
          <w:pPr>
            <w:pStyle w:val="RCWSLText"/>
          </w:pPr>
        </w:p>
        <w:p w:rsidR="005F1634" w:rsidRPr="005F1634" w:rsidRDefault="005F1634" w:rsidP="005F1634">
          <w:pPr>
            <w:pStyle w:val="RCWSLText"/>
            <w:rPr>
              <w:u w:val="single"/>
            </w:rPr>
          </w:pPr>
          <w:r>
            <w:tab/>
            <w:t>On page 2, line 34 of the amendment, after "</w:t>
          </w:r>
          <w:r w:rsidRPr="005F1634">
            <w:rPr>
              <w:u w:val="single"/>
            </w:rPr>
            <w:t>(d</w:t>
          </w:r>
          <w:r>
            <w:rPr>
              <w:u w:val="single"/>
            </w:rPr>
            <w:t>)</w:t>
          </w:r>
          <w:r>
            <w:t>" insert "</w:t>
          </w:r>
          <w:r w:rsidRPr="005F1634">
            <w:rPr>
              <w:u w:val="single"/>
            </w:rPr>
            <w:t>Any county, city, or town that collects impact fees, including</w:t>
          </w:r>
        </w:p>
        <w:p w:rsidR="005F1634" w:rsidRPr="005F1634" w:rsidRDefault="005F1634" w:rsidP="005F1634">
          <w:pPr>
            <w:pStyle w:val="Page"/>
            <w:rPr>
              <w:u w:val="single"/>
            </w:rPr>
          </w:pPr>
          <w:proofErr w:type="gramStart"/>
          <w:r w:rsidRPr="005F1634">
            <w:rPr>
              <w:u w:val="single"/>
            </w:rPr>
            <w:t>impact</w:t>
          </w:r>
          <w:proofErr w:type="gramEnd"/>
          <w:r w:rsidRPr="005F1634">
            <w:rPr>
              <w:u w:val="single"/>
            </w:rPr>
            <w:t xml:space="preserve"> fees for school facilities, of less than three thousand five</w:t>
          </w:r>
        </w:p>
        <w:p w:rsidR="005F1634" w:rsidRPr="005F1634" w:rsidRDefault="005F1634" w:rsidP="005F1634">
          <w:pPr>
            <w:pStyle w:val="Page"/>
            <w:rPr>
              <w:u w:val="single"/>
            </w:rPr>
          </w:pPr>
          <w:proofErr w:type="gramStart"/>
          <w:r w:rsidRPr="005F1634">
            <w:rPr>
              <w:u w:val="single"/>
            </w:rPr>
            <w:t>hundred</w:t>
          </w:r>
          <w:proofErr w:type="gramEnd"/>
          <w:r w:rsidRPr="005F1634">
            <w:rPr>
              <w:u w:val="single"/>
            </w:rPr>
            <w:t xml:space="preserve"> dollars per residential lot or unit are exempt from the</w:t>
          </w:r>
        </w:p>
        <w:p w:rsidR="005F1634" w:rsidRPr="005F1634" w:rsidRDefault="005F1634" w:rsidP="005F1634">
          <w:pPr>
            <w:pStyle w:val="Page"/>
            <w:rPr>
              <w:u w:val="single"/>
            </w:rPr>
          </w:pPr>
          <w:proofErr w:type="gramStart"/>
          <w:r w:rsidRPr="005F1634">
            <w:rPr>
              <w:u w:val="single"/>
            </w:rPr>
            <w:t>provisions</w:t>
          </w:r>
          <w:proofErr w:type="gramEnd"/>
          <w:r w:rsidRPr="005F1634">
            <w:rPr>
              <w:u w:val="single"/>
            </w:rPr>
            <w:t xml:space="preserve"> of this subsection (3).</w:t>
          </w:r>
        </w:p>
        <w:p w:rsidR="005F1634" w:rsidRPr="005F1634" w:rsidRDefault="005F1634" w:rsidP="005F1634">
          <w:pPr>
            <w:pStyle w:val="Page"/>
            <w:rPr>
              <w:u w:val="single"/>
            </w:rPr>
          </w:pPr>
          <w:r w:rsidRPr="005F1634">
            <w:rPr>
              <w:u w:val="single"/>
            </w:rPr>
            <w:t>(</w:t>
          </w:r>
          <w:proofErr w:type="gramStart"/>
          <w:r w:rsidRPr="005F1634">
            <w:rPr>
              <w:u w:val="single"/>
            </w:rPr>
            <w:t>e</w:t>
          </w:r>
          <w:proofErr w:type="gramEnd"/>
          <w:r w:rsidRPr="005F1634">
            <w:rPr>
              <w:u w:val="single"/>
            </w:rPr>
            <w:t>) Prior to the effective date of this section, any county, city,</w:t>
          </w:r>
        </w:p>
        <w:p w:rsidR="005F1634" w:rsidRPr="005F1634" w:rsidRDefault="005F1634" w:rsidP="005F1634">
          <w:pPr>
            <w:pStyle w:val="Page"/>
            <w:rPr>
              <w:u w:val="single"/>
            </w:rPr>
          </w:pPr>
          <w:proofErr w:type="gramStart"/>
          <w:r w:rsidRPr="005F1634">
            <w:rPr>
              <w:u w:val="single"/>
            </w:rPr>
            <w:t>or</w:t>
          </w:r>
          <w:proofErr w:type="gramEnd"/>
          <w:r w:rsidRPr="005F1634">
            <w:rPr>
              <w:u w:val="single"/>
            </w:rPr>
            <w:t xml:space="preserve"> town with an impact fee deferral process or impact fee deferral,</w:t>
          </w:r>
        </w:p>
        <w:p w:rsidR="005F1634" w:rsidRPr="005F1634" w:rsidRDefault="005F1634" w:rsidP="005F1634">
          <w:pPr>
            <w:pStyle w:val="Page"/>
            <w:rPr>
              <w:u w:val="single"/>
            </w:rPr>
          </w:pPr>
          <w:proofErr w:type="gramStart"/>
          <w:r w:rsidRPr="005F1634">
            <w:rPr>
              <w:u w:val="single"/>
            </w:rPr>
            <w:t>credit</w:t>
          </w:r>
          <w:proofErr w:type="gramEnd"/>
          <w:r w:rsidRPr="005F1634">
            <w:rPr>
              <w:u w:val="single"/>
            </w:rPr>
            <w:t>, or deduction process for vehicle trip reduction measures is</w:t>
          </w:r>
        </w:p>
        <w:p w:rsidR="005F1634" w:rsidRDefault="005F1634" w:rsidP="005F1634">
          <w:pPr>
            <w:pStyle w:val="Page"/>
          </w:pPr>
          <w:proofErr w:type="gramStart"/>
          <w:r w:rsidRPr="005F1634">
            <w:rPr>
              <w:u w:val="single"/>
            </w:rPr>
            <w:t>exempt</w:t>
          </w:r>
          <w:proofErr w:type="gramEnd"/>
          <w:r w:rsidRPr="005F1634">
            <w:rPr>
              <w:u w:val="single"/>
            </w:rPr>
            <w:t xml:space="preserve"> from the provisions of this subsection (3).</w:t>
          </w:r>
          <w:r>
            <w:t>"</w:t>
          </w:r>
        </w:p>
        <w:p w:rsidR="005F1634" w:rsidRDefault="005F1634" w:rsidP="005F1634">
          <w:pPr>
            <w:pStyle w:val="RCWSLText"/>
          </w:pPr>
        </w:p>
        <w:p w:rsidR="005F1634" w:rsidRPr="005F1634" w:rsidRDefault="005F1634" w:rsidP="005F1634">
          <w:pPr>
            <w:pStyle w:val="RCWSLText"/>
          </w:pPr>
          <w:r>
            <w:tab/>
          </w:r>
          <w:proofErr w:type="spellStart"/>
          <w:r>
            <w:t>Reletter</w:t>
          </w:r>
          <w:proofErr w:type="spellEnd"/>
          <w:r>
            <w:t xml:space="preserve"> the remaining subsections consecutively and correct any internal references accordingly.</w:t>
          </w:r>
        </w:p>
        <w:p w:rsidR="005F1634" w:rsidRDefault="005F1634" w:rsidP="005F1634">
          <w:pPr>
            <w:pStyle w:val="Page"/>
          </w:pPr>
        </w:p>
        <w:p w:rsidR="00891236" w:rsidRDefault="005F1634" w:rsidP="00C8108C">
          <w:pPr>
            <w:pStyle w:val="Page"/>
          </w:pPr>
          <w:r>
            <w:tab/>
            <w:t>On page 7, beginning on line 23, after "sprawl" strike all material through "36.70A.030" on line 24</w:t>
          </w:r>
        </w:p>
        <w:p w:rsidR="00DF5D0E" w:rsidRPr="00C8108C" w:rsidRDefault="00E333D5" w:rsidP="0089123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89123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89123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F1634" w:rsidRDefault="005F1634" w:rsidP="005F1634">
                <w:pPr>
                  <w:pStyle w:val="Effect"/>
                  <w:suppressLineNumbers/>
                  <w:tabs>
                    <w:tab w:val="clear" w:pos="576"/>
                  </w:tabs>
                  <w:ind w:left="0" w:firstLine="0"/>
                </w:pPr>
                <w:r>
                  <w:rPr>
                    <w:u w:val="single"/>
                  </w:rPr>
                  <w:t>Effect:</w:t>
                </w:r>
                <w:r>
                  <w:t xml:space="preserve"> </w:t>
                </w:r>
                <w:r>
                  <w:t xml:space="preserve">Local governments that collect impact fees for school facilities may not defer any portion of the impact fee collected for school facilities, unless provided for otherwise by local ordinance. </w:t>
                </w:r>
              </w:p>
              <w:p w:rsidR="005F1634" w:rsidRDefault="005F1634" w:rsidP="005F1634">
                <w:pPr>
                  <w:pStyle w:val="Effect"/>
                  <w:suppressLineNumbers/>
                </w:pPr>
              </w:p>
              <w:p w:rsidR="005F1634" w:rsidRDefault="005F1634" w:rsidP="005F1634">
                <w:pPr>
                  <w:pStyle w:val="Effect"/>
                  <w:suppressLineNumbers/>
                  <w:tabs>
                    <w:tab w:val="clear" w:pos="576"/>
                  </w:tabs>
                  <w:ind w:left="0" w:firstLine="0"/>
                </w:pPr>
                <w:r>
                  <w:t xml:space="preserve">Local governments that collect less than $3,500 for impact fees per residential lot or unit, including fees for school facilities, are exempt from the provisions of this bill. </w:t>
                </w:r>
              </w:p>
              <w:p w:rsidR="005F1634" w:rsidRDefault="005F1634" w:rsidP="005F1634">
                <w:pPr>
                  <w:pStyle w:val="Effect"/>
                  <w:suppressLineNumbers/>
                </w:pPr>
              </w:p>
              <w:p w:rsidR="005F1634" w:rsidRDefault="005F1634" w:rsidP="005F1634">
                <w:pPr>
                  <w:pStyle w:val="Effect"/>
                  <w:suppressLineNumbers/>
                  <w:tabs>
                    <w:tab w:val="clear" w:pos="576"/>
                  </w:tabs>
                  <w:ind w:left="0" w:firstLine="0"/>
                </w:pPr>
                <w:r>
                  <w:t xml:space="preserve">Provides that in addition to local governments that have an existing impact fee deferral process, a local government that has an existing impact fee deferral, credit, or reduction process for vehicle trip reduction </w:t>
                </w:r>
                <w:proofErr w:type="gramStart"/>
                <w:r>
                  <w:t>are</w:t>
                </w:r>
                <w:proofErr w:type="gramEnd"/>
                <w:r>
                  <w:t xml:space="preserve"> exempt from the provisions of this bill.</w:t>
                </w:r>
              </w:p>
              <w:p w:rsidR="005F1634" w:rsidRDefault="005F1634" w:rsidP="005F1634">
                <w:pPr>
                  <w:pStyle w:val="Effect"/>
                  <w:suppressLineNumbers/>
                </w:pPr>
              </w:p>
              <w:p w:rsidR="001C1B27" w:rsidRPr="005F1634" w:rsidRDefault="005F1634" w:rsidP="005F16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Makes technical corrections.</w:t>
                </w:r>
              </w:p>
              <w:p w:rsidR="001B4E53" w:rsidRPr="007D1589" w:rsidRDefault="001B4E53" w:rsidP="0089123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333D5" w:rsidP="0089123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89123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333D5" w:rsidP="0089123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36" w:rsidRDefault="00891236" w:rsidP="00DF5D0E">
      <w:r>
        <w:separator/>
      </w:r>
    </w:p>
  </w:endnote>
  <w:endnote w:type="continuationSeparator" w:id="0">
    <w:p w:rsidR="00891236" w:rsidRDefault="0089123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3D5">
    <w:pPr>
      <w:pStyle w:val="AmendDraftFooter"/>
    </w:pPr>
    <w:fldSimple w:instr=" TITLE   \* MERGEFORMAT ">
      <w:r w:rsidR="005F1634">
        <w:t>1702.E AMS HOBB MEND 165</w:t>
      </w:r>
    </w:fldSimple>
    <w:r w:rsidR="001B4E53">
      <w:tab/>
    </w:r>
    <w:fldSimple w:instr=" PAGE  \* Arabic  \* MERGEFORMAT ">
      <w:r w:rsidR="005F163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3D5">
    <w:pPr>
      <w:pStyle w:val="AmendDraftFooter"/>
    </w:pPr>
    <w:fldSimple w:instr=" TITLE   \* MERGEFORMAT ">
      <w:r w:rsidR="005F1634">
        <w:t>1702.E AMS HOBB MEND 165</w:t>
      </w:r>
    </w:fldSimple>
    <w:r w:rsidR="001B4E53">
      <w:tab/>
    </w:r>
    <w:fldSimple w:instr=" PAGE  \* Arabic  \* MERGEFORMAT ">
      <w:r w:rsidR="005F163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36" w:rsidRDefault="00891236" w:rsidP="00DF5D0E">
      <w:r>
        <w:separator/>
      </w:r>
    </w:p>
  </w:footnote>
  <w:footnote w:type="continuationSeparator" w:id="0">
    <w:p w:rsidR="00891236" w:rsidRDefault="0089123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3D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3D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inkAnnotations="0"/>
  <w:documentProtection w:edit="readOnly" w:enforcement="0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5F1634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9123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333D5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2</Pages>
  <Words>215</Words>
  <Characters>1506</Characters>
  <Application>Microsoft Office Word</Application>
  <DocSecurity>0</DocSecurity>
  <Lines>150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1702.E AMS HOBB MEND 165</dc:title>
  <dc:subject/>
  <dc:creator>Alison Mendiola</dc:creator>
  <cp:keywords/>
  <dc:description/>
  <cp:lastModifiedBy>Alison Mendiola</cp:lastModifiedBy>
  <cp:revision>2</cp:revision>
  <cp:lastPrinted>2011-04-09T00:12:00Z</cp:lastPrinted>
  <dcterms:created xsi:type="dcterms:W3CDTF">2011-04-09T00:03:00Z</dcterms:created>
  <dcterms:modified xsi:type="dcterms:W3CDTF">2011-04-09T00:16:00Z</dcterms:modified>
</cp:coreProperties>
</file>