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D5B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684D">
            <w:t>2512-S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684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684D">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684D">
            <w:t>WARN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684D">
            <w:t>012</w:t>
          </w:r>
        </w:sdtContent>
      </w:sdt>
    </w:p>
    <w:p w:rsidR="00DF5D0E" w:rsidP="00B73E0A" w:rsidRDefault="00AA1230">
      <w:pPr>
        <w:pStyle w:val="OfferedBy"/>
        <w:spacing w:after="120"/>
      </w:pPr>
      <w:r>
        <w:tab/>
      </w:r>
      <w:r>
        <w:tab/>
      </w:r>
      <w:r>
        <w:tab/>
      </w:r>
    </w:p>
    <w:p w:rsidR="00DF5D0E" w:rsidRDefault="000D5B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684D">
            <w:rPr>
              <w:b/>
              <w:u w:val="single"/>
            </w:rPr>
            <w:t>SHB 2512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8684D" w:rsidR="00C8684D">
            <w:t>S AMD TO S COMM AMD (S4838.1)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864D7">
            <w:rPr>
              <w:b/>
            </w:rPr>
            <w:t xml:space="preserve"> 188</w:t>
          </w:r>
        </w:sdtContent>
      </w:sdt>
    </w:p>
    <w:p w:rsidR="00DF5D0E" w:rsidP="00605C39" w:rsidRDefault="000D5B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684D">
            <w:t>By Senator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8684D">
          <w:pPr>
            <w:spacing w:line="408" w:lineRule="exact"/>
            <w:jc w:val="right"/>
            <w:rPr>
              <w:b/>
              <w:bCs/>
            </w:rPr>
          </w:pPr>
          <w:r>
            <w:rPr>
              <w:b/>
              <w:bCs/>
            </w:rPr>
            <w:t xml:space="preserve"> </w:t>
          </w:r>
        </w:p>
      </w:sdtContent>
    </w:sdt>
    <w:p w:rsidR="00D53E75" w:rsidP="00D53E75" w:rsidRDefault="00DE256E">
      <w:pPr>
        <w:pStyle w:val="BegSec-Amd"/>
      </w:pPr>
      <w:bookmarkStart w:name="StartOfAmendmentBody" w:id="0"/>
      <w:bookmarkEnd w:id="0"/>
      <w:permStart w:edGrp="everyone" w:id="1598387506"/>
      <w:r>
        <w:tab/>
      </w:r>
      <w:r w:rsidR="00C8684D">
        <w:t xml:space="preserve">On page </w:t>
      </w:r>
      <w:r w:rsidR="00D53E75">
        <w:t>2, after line 15, insert "</w:t>
      </w:r>
      <w:r w:rsidRPr="00D53E75" w:rsidR="00D53E75">
        <w:rPr>
          <w:b/>
        </w:rPr>
        <w:t>Sec. 2.</w:t>
      </w:r>
      <w:r w:rsidR="00D53E75">
        <w:t xml:space="preserve"> RCW 69.50.101 and 2010 c 177 s 1 are each amended to read as follows:</w:t>
      </w:r>
    </w:p>
    <w:p w:rsidR="00D53E75" w:rsidP="00D53E75" w:rsidRDefault="00D53E75">
      <w:pPr>
        <w:pStyle w:val="RCWSLText"/>
      </w:pPr>
      <w:r>
        <w:tab/>
        <w:t>Unless the context clearly requires otherwise, definitions of terms shall be as indicated where used in this chapter:</w:t>
      </w:r>
    </w:p>
    <w:p w:rsidR="00D53E75" w:rsidP="00D53E75" w:rsidRDefault="00D53E75">
      <w:pPr>
        <w:pStyle w:val="RCWSLText"/>
      </w:pPr>
      <w:r>
        <w:tab/>
        <w:t>(a) "Administer" means to apply a controlled substance, whether by injection, inhalation, ingestion, or any other means, directly to the body of a patient or research subject by:</w:t>
      </w:r>
    </w:p>
    <w:p w:rsidR="00D53E75" w:rsidP="00D53E75" w:rsidRDefault="00D53E75">
      <w:pPr>
        <w:pStyle w:val="RCWSLText"/>
      </w:pPr>
      <w:r>
        <w:tab/>
        <w:t xml:space="preserve">(1) </w:t>
      </w:r>
      <w:proofErr w:type="gramStart"/>
      <w:r>
        <w:t>a</w:t>
      </w:r>
      <w:proofErr w:type="gramEnd"/>
      <w:r>
        <w:t xml:space="preserve"> practitioner authorized to prescribe (or, by the practitioner's authorized agent); or</w:t>
      </w:r>
    </w:p>
    <w:p w:rsidR="00D53E75" w:rsidP="00D53E75" w:rsidRDefault="00D53E75">
      <w:pPr>
        <w:pStyle w:val="RCWSLText"/>
      </w:pPr>
      <w:r>
        <w:tab/>
        <w:t xml:space="preserve">(2) </w:t>
      </w:r>
      <w:proofErr w:type="gramStart"/>
      <w:r>
        <w:t>the</w:t>
      </w:r>
      <w:proofErr w:type="gramEnd"/>
      <w:r>
        <w:t xml:space="preserve"> patient or research subject at the direction and in the presence of the practitioner.</w:t>
      </w:r>
    </w:p>
    <w:p w:rsidR="00D53E75" w:rsidP="00D53E75" w:rsidRDefault="00D53E75">
      <w:pPr>
        <w:pStyle w:val="RCWSLText"/>
      </w:pPr>
      <w:r>
        <w:tab/>
        <w:t>(b) "Agent" means an authorized person who acts on behalf of or at the direction of a manufacturer, distributor, or dispenser.  It does not include a common or contract carrier, public warehouseperson, or employee of the carrier or warehouseperson.</w:t>
      </w:r>
    </w:p>
    <w:p w:rsidR="00D53E75" w:rsidP="00D53E75" w:rsidRDefault="00D53E75">
      <w:pPr>
        <w:pStyle w:val="RCWSLText"/>
      </w:pPr>
      <w:r>
        <w:t xml:space="preserve"> </w:t>
      </w:r>
      <w:r>
        <w:tab/>
        <w:t>(c) "Board" means the state board of pharmacy.</w:t>
      </w:r>
    </w:p>
    <w:p w:rsidR="00D53E75" w:rsidP="00D53E75" w:rsidRDefault="00D53E75">
      <w:pPr>
        <w:pStyle w:val="RCWSLText"/>
      </w:pPr>
      <w:r>
        <w:tab/>
        <w:t>(d) "Controlled substance" means a drug, substance, or immediate precursor included in Schedules I through V as set forth in federal or state laws, or federal or board rules.</w:t>
      </w:r>
    </w:p>
    <w:p w:rsidR="00D53E75" w:rsidP="00D53E75" w:rsidRDefault="00D53E75">
      <w:pPr>
        <w:pStyle w:val="RCWSLText"/>
      </w:pPr>
      <w:r>
        <w:tab/>
        <w:t>(e)(1) "Controlled substance analog" means a substance the chemical structure of which is substantially similar to the chemical structure of a controlled substance in Schedule I or II and:</w:t>
      </w:r>
    </w:p>
    <w:p w:rsidR="00D53E75" w:rsidP="00D53E75" w:rsidRDefault="00D53E75">
      <w:pPr>
        <w:pStyle w:val="RCWSLText"/>
      </w:pPr>
      <w:r>
        <w:tab/>
        <w:t>(</w:t>
      </w:r>
      <w:proofErr w:type="spellStart"/>
      <w:r>
        <w:t>i</w:t>
      </w:r>
      <w:proofErr w:type="spellEnd"/>
      <w:r>
        <w:t>) that has a stimulant, depressant, or hallucinogenic effect on the central nervous system substantially similar to the stimulant, depressant, or hallucinogenic effect on the central nervous system of a controlled substance included in Schedule I or II; or</w:t>
      </w:r>
    </w:p>
    <w:p w:rsidR="00D53E75" w:rsidP="00D53E75" w:rsidRDefault="00D53E75">
      <w:pPr>
        <w:pStyle w:val="RCWSLText"/>
      </w:pPr>
      <w:r>
        <w:lastRenderedPageBreak/>
        <w:tab/>
        <w:t xml:space="preserve">(ii) </w:t>
      </w:r>
      <w:proofErr w:type="gramStart"/>
      <w:r>
        <w:t>with</w:t>
      </w:r>
      <w:proofErr w:type="gramEnd"/>
      <w:r>
        <w:t xml:space="preserve">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rsidR="00D53E75" w:rsidP="00D53E75" w:rsidRDefault="00D53E75">
      <w:pPr>
        <w:pStyle w:val="RCWSLText"/>
      </w:pPr>
      <w:r>
        <w:tab/>
        <w:t>(2) The term does not include:</w:t>
      </w:r>
    </w:p>
    <w:p w:rsidR="00D53E75" w:rsidP="00D53E75" w:rsidRDefault="00D53E75">
      <w:pPr>
        <w:pStyle w:val="RCWSLText"/>
      </w:pPr>
      <w:r>
        <w:tab/>
        <w:t>(</w:t>
      </w:r>
      <w:proofErr w:type="spellStart"/>
      <w:r>
        <w:t>i</w:t>
      </w:r>
      <w:proofErr w:type="spellEnd"/>
      <w:r>
        <w:t xml:space="preserve">) </w:t>
      </w:r>
      <w:proofErr w:type="gramStart"/>
      <w:r>
        <w:t>a</w:t>
      </w:r>
      <w:proofErr w:type="gramEnd"/>
      <w:r>
        <w:t xml:space="preserve"> controlled substance;</w:t>
      </w:r>
    </w:p>
    <w:p w:rsidR="00D53E75" w:rsidP="00D53E75" w:rsidRDefault="00D53E75">
      <w:pPr>
        <w:pStyle w:val="RCWSLText"/>
      </w:pPr>
      <w:r>
        <w:tab/>
        <w:t xml:space="preserve">(ii) </w:t>
      </w:r>
      <w:proofErr w:type="gramStart"/>
      <w:r>
        <w:t>a</w:t>
      </w:r>
      <w:proofErr w:type="gramEnd"/>
      <w:r>
        <w:t xml:space="preserve"> substance for which there is an approved new drug application;</w:t>
      </w:r>
    </w:p>
    <w:p w:rsidR="00D53E75" w:rsidP="00D53E75" w:rsidRDefault="00D53E75">
      <w:pPr>
        <w:pStyle w:val="RCWSLText"/>
      </w:pPr>
      <w:r>
        <w:tab/>
        <w:t>(iii)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rsidR="00D53E75" w:rsidP="00D53E75" w:rsidRDefault="00D53E75">
      <w:pPr>
        <w:pStyle w:val="RCWSLText"/>
      </w:pPr>
      <w:r>
        <w:tab/>
        <w:t xml:space="preserve">(iv) </w:t>
      </w:r>
      <w:proofErr w:type="gramStart"/>
      <w:r>
        <w:t>any</w:t>
      </w:r>
      <w:proofErr w:type="gramEnd"/>
      <w:r>
        <w:t xml:space="preserve"> substance to the extent not intended for human consumption before an exemption takes effect with respect to the substance.</w:t>
      </w:r>
    </w:p>
    <w:p w:rsidR="00D53E75" w:rsidP="00D53E75" w:rsidRDefault="00D53E75">
      <w:pPr>
        <w:pStyle w:val="RCWSLText"/>
      </w:pPr>
      <w:r>
        <w:tab/>
        <w:t>(f) "Deliver" or "delivery," means the actual or constructive transfer from one person to another of a substance, whether or not there is an agency relationship.</w:t>
      </w:r>
    </w:p>
    <w:p w:rsidR="00D53E75" w:rsidP="00D53E75" w:rsidRDefault="00D53E75">
      <w:pPr>
        <w:pStyle w:val="RCWSLText"/>
      </w:pPr>
      <w:r>
        <w:tab/>
        <w:t>(g) "Department" means the department of health.</w:t>
      </w:r>
    </w:p>
    <w:p w:rsidR="00D53E75" w:rsidP="00D53E75" w:rsidRDefault="00D53E75">
      <w:pPr>
        <w:pStyle w:val="RCWSLText"/>
      </w:pPr>
      <w:r>
        <w:tab/>
        <w:t>(h) "Dispense" means the interpretation of a prescription or order for a controlled substance and, pursuant to that prescription or order, the proper selection, measuring, compounding, labeling, or packaging necessary to prepare that prescription or order for delivery.</w:t>
      </w:r>
    </w:p>
    <w:p w:rsidR="00D53E75" w:rsidP="00D53E75" w:rsidRDefault="00D53E75">
      <w:pPr>
        <w:pStyle w:val="RCWSLText"/>
      </w:pPr>
      <w:r>
        <w:tab/>
        <w:t>(</w:t>
      </w:r>
      <w:proofErr w:type="spellStart"/>
      <w:r>
        <w:t>i</w:t>
      </w:r>
      <w:proofErr w:type="spellEnd"/>
      <w:r>
        <w:t>) "Dispenser" means a practitioner who dispenses.</w:t>
      </w:r>
    </w:p>
    <w:p w:rsidR="00D53E75" w:rsidP="00D53E75" w:rsidRDefault="00D53E75">
      <w:pPr>
        <w:pStyle w:val="RCWSLText"/>
      </w:pPr>
      <w:r>
        <w:tab/>
        <w:t>(j) "Distribute" means to deliver other than by administering or dispensing a controlled substance.</w:t>
      </w:r>
    </w:p>
    <w:p w:rsidR="00D53E75" w:rsidP="00D53E75" w:rsidRDefault="00D53E75">
      <w:pPr>
        <w:pStyle w:val="RCWSLText"/>
      </w:pPr>
      <w:r>
        <w:t xml:space="preserve"> </w:t>
      </w:r>
      <w:r>
        <w:tab/>
        <w:t>(k) "Distributor" means a person who distributes.</w:t>
      </w:r>
    </w:p>
    <w:p w:rsidR="00D53E75" w:rsidP="00D53E75" w:rsidRDefault="00D53E75">
      <w:pPr>
        <w:pStyle w:val="RCWSLText"/>
      </w:pPr>
      <w:r>
        <w:tab/>
        <w:t xml:space="preserve">(l) "Drug" means (1) a controlled substance recognized as a drug in the official United States pharmacopoeia/national formulary or the official homeopathic pharmacopoeia of the United States, or any </w:t>
      </w:r>
      <w:r>
        <w:lastRenderedPageBreak/>
        <w:t>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rsidR="00D53E75" w:rsidP="00D53E75" w:rsidRDefault="00D53E75">
      <w:pPr>
        <w:pStyle w:val="RCWSLText"/>
      </w:pPr>
      <w:r>
        <w:tab/>
        <w:t>(m) "Drug enforcement administration" means the drug enforcement administration in the United States Department of Justice, or its successor agency.</w:t>
      </w:r>
    </w:p>
    <w:p w:rsidR="00D53E75" w:rsidP="00D53E75" w:rsidRDefault="00D53E75">
      <w:pPr>
        <w:pStyle w:val="RCWSLText"/>
      </w:pPr>
      <w:r>
        <w:tab/>
        <w:t>(n) "Immediate precursor" means a substance:</w:t>
      </w:r>
    </w:p>
    <w:p w:rsidR="00D53E75" w:rsidP="00D53E75" w:rsidRDefault="00D53E75">
      <w:pPr>
        <w:pStyle w:val="RCWSLText"/>
      </w:pPr>
      <w:r>
        <w:tab/>
        <w:t>(1) that the state board of pharmacy has found to be and by rule designates as being the principal compound commonly used, or produced primarily for use, in the manufacture of a controlled substance;</w:t>
      </w:r>
    </w:p>
    <w:p w:rsidR="00D53E75" w:rsidP="00D53E75" w:rsidRDefault="00D53E75">
      <w:pPr>
        <w:pStyle w:val="RCWSLText"/>
      </w:pPr>
      <w:r>
        <w:tab/>
        <w:t>(2) that is an immediate chemical intermediary used or likely to be used in the manufacture of a controlled substance; and</w:t>
      </w:r>
    </w:p>
    <w:p w:rsidR="00D53E75" w:rsidP="00D53E75" w:rsidRDefault="00D53E75">
      <w:pPr>
        <w:pStyle w:val="RCWSLText"/>
      </w:pPr>
      <w:r>
        <w:tab/>
        <w:t xml:space="preserve">(3) </w:t>
      </w:r>
      <w:proofErr w:type="gramStart"/>
      <w:r>
        <w:t>the</w:t>
      </w:r>
      <w:proofErr w:type="gramEnd"/>
      <w:r>
        <w:t xml:space="preserve"> control of which is necessary to prevent, curtail, or limit the manufacture of the controlled substance.</w:t>
      </w:r>
    </w:p>
    <w:p w:rsidR="00D53E75" w:rsidP="00D53E75" w:rsidRDefault="00D53E75">
      <w:pPr>
        <w:pStyle w:val="RCWSLText"/>
      </w:pPr>
      <w:r>
        <w:tab/>
        <w:t>(o) "Isomer" means an optical isomer, but in ((</w:t>
      </w:r>
      <w:r>
        <w:rPr>
          <w:strike/>
        </w:rPr>
        <w:t>RCW 69.50.101(r)(5)</w:t>
      </w:r>
      <w:r>
        <w:t xml:space="preserve">)) </w:t>
      </w:r>
      <w:r>
        <w:rPr>
          <w:u w:val="single"/>
        </w:rPr>
        <w:t>subsection (r)(5) of this section</w:t>
      </w:r>
      <w:r>
        <w:t xml:space="preserve">, </w:t>
      </w:r>
      <w:r>
        <w:rPr>
          <w:u w:val="single"/>
        </w:rPr>
        <w:t>RCW</w:t>
      </w:r>
      <w:r>
        <w:t xml:space="preserve"> 69.50.204(a) (12) and (34), and 69.50.206(b)(4), the term includes any geometrical isomer; in RCW 69.50.204(a) (8) and (42), and 69.50.210(c) the term includes any positional isomer; and in RCW 69.50.204(a)(35), 69.50.204(c), and 69.50.208(a) the term includes any positional or geometric isomer.</w:t>
      </w:r>
    </w:p>
    <w:p w:rsidR="00D53E75" w:rsidP="00D53E75" w:rsidRDefault="00D53E75">
      <w:pPr>
        <w:pStyle w:val="RCWSLText"/>
      </w:pPr>
      <w:r>
        <w:tab/>
        <w:t xml:space="preserve">(p)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w:t>
      </w:r>
      <w:r>
        <w:lastRenderedPageBreak/>
        <w:t>compounding, packaging, repackaging, labeling, or relabeling of a controlled substance:</w:t>
      </w:r>
    </w:p>
    <w:p w:rsidR="00D53E75" w:rsidP="00D53E75" w:rsidRDefault="00D53E75">
      <w:pPr>
        <w:pStyle w:val="RCWSLText"/>
      </w:pPr>
      <w:r>
        <w:tab/>
        <w:t>(1) by a practitioner as an incident to the practitioner's administering or dispensing of a controlled substance in the course of the practitioner's professional practice; or</w:t>
      </w:r>
    </w:p>
    <w:p w:rsidR="00D53E75" w:rsidP="00D53E75" w:rsidRDefault="00D53E75">
      <w:pPr>
        <w:pStyle w:val="RCWSLText"/>
      </w:pPr>
      <w:r>
        <w:tab/>
        <w:t>(2) by a practitioner, or by the practitioner's authorized agent under the practitioner's supervision, for the purpose of, or as an incident to, research, teaching, or chemical analysis and not for sale.</w:t>
      </w:r>
    </w:p>
    <w:p w:rsidR="00D53E75" w:rsidP="00D53E75" w:rsidRDefault="00D53E75">
      <w:pPr>
        <w:pStyle w:val="RCWSLText"/>
      </w:pPr>
      <w:r>
        <w:tab/>
        <w:t>(q) "Marijuana" or "marihuana" means all parts of the plant Cannabis,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rsidR="00D53E75" w:rsidP="00D53E75" w:rsidRDefault="00D53E75">
      <w:pPr>
        <w:pStyle w:val="RCWSLText"/>
      </w:pPr>
      <w:r>
        <w:tab/>
        <w:t>(r) "Narcotic drug" means any of the following, whether produced directly or indirectly by extraction from substances of vegetable origin, or independently by means of chemical synthesis, or by a combination of extraction and chemical synthesis:</w:t>
      </w:r>
    </w:p>
    <w:p w:rsidR="00D53E75" w:rsidP="00D53E75" w:rsidRDefault="00D53E75">
      <w:pPr>
        <w:pStyle w:val="RCWSLText"/>
      </w:pPr>
      <w:r>
        <w:tab/>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w:t>
      </w:r>
      <w:proofErr w:type="spellStart"/>
      <w:r>
        <w:t>isoquinoline</w:t>
      </w:r>
      <w:proofErr w:type="spellEnd"/>
      <w:r>
        <w:t xml:space="preserve"> alkaloids of opium.</w:t>
      </w:r>
    </w:p>
    <w:p w:rsidR="00D53E75" w:rsidP="00D53E75" w:rsidRDefault="00D53E75">
      <w:pPr>
        <w:pStyle w:val="RCWSLText"/>
      </w:pPr>
      <w:r>
        <w:tab/>
        <w:t>(2) Synthetic opiate and any derivative of synthetic opiate, including their isomers, esters, ethers, salts, and salts of isomers, esters, and ethers, whenever the existence of the isomers, esters, ethers, and salts is possible within the specific chemical designation.</w:t>
      </w:r>
    </w:p>
    <w:p w:rsidR="00D53E75" w:rsidP="00D53E75" w:rsidRDefault="00D53E75">
      <w:pPr>
        <w:pStyle w:val="RCWSLText"/>
      </w:pPr>
      <w:r>
        <w:tab/>
        <w:t>(3) Poppy straw and concentrate of poppy straw.</w:t>
      </w:r>
    </w:p>
    <w:p w:rsidR="00D53E75" w:rsidP="00D53E75" w:rsidRDefault="00D53E75">
      <w:pPr>
        <w:pStyle w:val="RCWSLText"/>
      </w:pPr>
      <w:r>
        <w:lastRenderedPageBreak/>
        <w:tab/>
        <w:t xml:space="preserve">(4) Coca leaves, except coca leaves and extracts of coca leaves from which cocaine, </w:t>
      </w:r>
      <w:proofErr w:type="spellStart"/>
      <w:r>
        <w:t>ecgonine</w:t>
      </w:r>
      <w:proofErr w:type="spellEnd"/>
      <w:r>
        <w:t xml:space="preserve">, and derivatives or </w:t>
      </w:r>
      <w:proofErr w:type="spellStart"/>
      <w:r>
        <w:t>ecgonine</w:t>
      </w:r>
      <w:proofErr w:type="spellEnd"/>
      <w:r>
        <w:t xml:space="preserve"> or their salts have been removed.</w:t>
      </w:r>
    </w:p>
    <w:p w:rsidR="00D53E75" w:rsidP="00D53E75" w:rsidRDefault="00D53E75">
      <w:pPr>
        <w:pStyle w:val="RCWSLText"/>
      </w:pPr>
      <w:r>
        <w:tab/>
        <w:t>(5) Cocaine, or any salt, isomer, or salt of isomer thereof.</w:t>
      </w:r>
    </w:p>
    <w:p w:rsidR="00D53E75" w:rsidP="00D53E75" w:rsidRDefault="00D53E75">
      <w:pPr>
        <w:pStyle w:val="RCWSLText"/>
      </w:pPr>
      <w:r>
        <w:tab/>
        <w:t>(6) Cocaine base.</w:t>
      </w:r>
    </w:p>
    <w:p w:rsidR="00D53E75" w:rsidP="00D53E75" w:rsidRDefault="00D53E75">
      <w:pPr>
        <w:pStyle w:val="RCWSLText"/>
      </w:pPr>
      <w:r>
        <w:t xml:space="preserve"> </w:t>
      </w:r>
      <w:r>
        <w:tab/>
        <w:t xml:space="preserve">(7) </w:t>
      </w:r>
      <w:proofErr w:type="spellStart"/>
      <w:r>
        <w:t>Ecgonine</w:t>
      </w:r>
      <w:proofErr w:type="spellEnd"/>
      <w:r>
        <w:t>, or any derivative, salt, isomer, or salt of isomer thereof.</w:t>
      </w:r>
    </w:p>
    <w:p w:rsidR="00D53E75" w:rsidP="00D53E75" w:rsidRDefault="00D53E75">
      <w:pPr>
        <w:pStyle w:val="RCWSLText"/>
      </w:pPr>
      <w:r>
        <w:tab/>
        <w:t>(8) Any compound, mixture, or preparation containing any quantity of any substance referred to in subparagraphs (1) through (7).</w:t>
      </w:r>
    </w:p>
    <w:p w:rsidR="00D53E75" w:rsidP="00D53E75" w:rsidRDefault="00D53E75">
      <w:pPr>
        <w:pStyle w:val="RCWSLText"/>
      </w:pPr>
      <w:r>
        <w:tab/>
        <w:t>(s)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rsidR="00D53E75" w:rsidP="00D53E75" w:rsidRDefault="00D53E75">
      <w:pPr>
        <w:pStyle w:val="RCWSLText"/>
      </w:pPr>
      <w:r>
        <w:tab/>
        <w:t xml:space="preserve">(t) "Opium poppy" means the plant of the species </w:t>
      </w:r>
      <w:proofErr w:type="spellStart"/>
      <w:r>
        <w:t>Papaver</w:t>
      </w:r>
      <w:proofErr w:type="spellEnd"/>
      <w:r>
        <w:t xml:space="preserve"> </w:t>
      </w:r>
      <w:proofErr w:type="spellStart"/>
      <w:r>
        <w:t>somniferum</w:t>
      </w:r>
      <w:proofErr w:type="spellEnd"/>
      <w:r>
        <w:t xml:space="preserve"> L., except its seeds.</w:t>
      </w:r>
    </w:p>
    <w:p w:rsidR="00D53E75" w:rsidP="00D53E75" w:rsidRDefault="00D53E75">
      <w:pPr>
        <w:pStyle w:val="RCWSLText"/>
      </w:pPr>
      <w:r>
        <w:tab/>
        <w:t>(u) "Person" means individual, corporation, business trust, estate, trust, partnership, association, joint venture, government, governmental subdivision or agency, or any other legal or commercial entity.</w:t>
      </w:r>
    </w:p>
    <w:p w:rsidR="00D53E75" w:rsidP="00D53E75" w:rsidRDefault="00D53E75">
      <w:pPr>
        <w:pStyle w:val="RCWSLText"/>
      </w:pPr>
      <w:r>
        <w:tab/>
        <w:t>(v) "Poppy straw" means all parts, except the seeds, of the opium poppy, after mowing.</w:t>
      </w:r>
    </w:p>
    <w:p w:rsidR="00D53E75" w:rsidP="00D53E75" w:rsidRDefault="00D53E75">
      <w:pPr>
        <w:pStyle w:val="RCWSLText"/>
      </w:pPr>
      <w:r>
        <w:tab/>
        <w:t>(w) "Practitioner" means:</w:t>
      </w:r>
    </w:p>
    <w:p w:rsidR="00D53E75" w:rsidP="00D53E75" w:rsidRDefault="00D53E75">
      <w:pPr>
        <w:pStyle w:val="RCWSLText"/>
      </w:pPr>
      <w:r>
        <w:tab/>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w:t>
      </w:r>
      <w:r>
        <w:lastRenderedPageBreak/>
        <w:t>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rsidR="00D53E75" w:rsidP="00D53E75" w:rsidRDefault="00D53E75">
      <w:pPr>
        <w:pStyle w:val="RCWSLText"/>
      </w:pPr>
      <w:r>
        <w:tab/>
        <w:t>(2) A pharmacy, hospital or other institution licensed, registered, or otherwise permitted to distribute, dispense, conduct research with respect to or to administer a controlled substance in the course of professional practice or research in this state.</w:t>
      </w:r>
    </w:p>
    <w:p w:rsidR="00D53E75" w:rsidP="00D53E75" w:rsidRDefault="00D53E75">
      <w:pPr>
        <w:pStyle w:val="RCWSLText"/>
      </w:pPr>
      <w:r>
        <w:tab/>
        <w:t>(3) A physician licensed to practice medicine and surgery, a physician licensed to practice osteopathic medicine and surgery, a dentist licensed to practice dentistry, a podiatric physician and surgeon licensed to practice podiatric medicine and surgery, or a veterinarian licensed to practice veterinary medicine in any state of the United States.</w:t>
      </w:r>
    </w:p>
    <w:p w:rsidR="00D53E75" w:rsidP="00D53E75" w:rsidRDefault="00D53E75">
      <w:pPr>
        <w:pStyle w:val="RCWSLText"/>
      </w:pPr>
      <w:r>
        <w:tab/>
        <w:t>(x) "Prescription" means an order for controlled substances issued by a practitioner duly authorized by law or rule in the state of Washington to prescribe controlled substances within the scope of his or her professional practice for a legitimate medical purpose.</w:t>
      </w:r>
    </w:p>
    <w:p w:rsidR="00D53E75" w:rsidP="00D53E75" w:rsidRDefault="00D53E75">
      <w:pPr>
        <w:pStyle w:val="RCWSLText"/>
      </w:pPr>
      <w:r>
        <w:tab/>
        <w:t>(y) "Production" includes the manufacturing, planting, cultivating, growing, or harvesting of a controlled substance.</w:t>
      </w:r>
    </w:p>
    <w:p w:rsidR="00D53E75" w:rsidP="00D53E75" w:rsidRDefault="00D53E75">
      <w:pPr>
        <w:pStyle w:val="RCWSLText"/>
      </w:pPr>
      <w:r>
        <w:tab/>
        <w:t>(z) "Secretary" means the secretary of health or the secretary's designee.</w:t>
      </w:r>
    </w:p>
    <w:p w:rsidR="00D53E75" w:rsidP="00D53E75" w:rsidRDefault="00D53E75">
      <w:pPr>
        <w:pStyle w:val="RCWSLText"/>
      </w:pPr>
      <w:r>
        <w:tab/>
        <w:t>(</w:t>
      </w:r>
      <w:proofErr w:type="spellStart"/>
      <w:proofErr w:type="gramStart"/>
      <w:r>
        <w:t>aa</w:t>
      </w:r>
      <w:proofErr w:type="spellEnd"/>
      <w:proofErr w:type="gramEnd"/>
      <w:r>
        <w:t>) "State," unless the context otherwise requires, means a state of the United States, the District of Columbia, the Commonwealth of Puerto Rico, or a territory or insular possession subject to the jurisdiction of the United States.</w:t>
      </w:r>
    </w:p>
    <w:p w:rsidR="00D53E75" w:rsidP="00D53E75" w:rsidRDefault="00D53E75">
      <w:pPr>
        <w:pStyle w:val="RCWSLText"/>
      </w:pPr>
      <w:r>
        <w:lastRenderedPageBreak/>
        <w:tab/>
        <w:t>(</w:t>
      </w:r>
      <w:proofErr w:type="gramStart"/>
      <w:r>
        <w:t>bb</w:t>
      </w:r>
      <w:proofErr w:type="gramEnd"/>
      <w:r>
        <w: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rsidR="00D53E75" w:rsidP="00D53E75" w:rsidRDefault="00D53E75">
      <w:pPr>
        <w:pStyle w:val="RCWSLText"/>
      </w:pPr>
      <w:r>
        <w:tab/>
        <w:t>((</w:t>
      </w:r>
      <w:r>
        <w:rPr>
          <w:strike/>
        </w:rPr>
        <w:t>(cc) "Electronic communication of prescription information" means the communication of prescription information by computer, or the transmission of an exact visual image of a prescription by facsimile, or other electronic means for original prescription information or prescription refill information for a Schedule III-V controlled substance between an authorized practitioner and a pharmacy or the transfer of prescription information for a controlled substance from one pharmacy to another pharmacy.</w:t>
      </w:r>
      <w:r>
        <w:t>))</w:t>
      </w:r>
    </w:p>
    <w:p w:rsidR="00D53E75" w:rsidP="00D53E75" w:rsidRDefault="00D53E7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69.50.308 and 2001 c 248 s 1 are each amended to read as follows:</w:t>
      </w:r>
    </w:p>
    <w:p w:rsidR="00D53E75" w:rsidP="00D53E75" w:rsidRDefault="00D53E75">
      <w:pPr>
        <w:pStyle w:val="RCWSLText"/>
      </w:pPr>
      <w:r>
        <w:tab/>
        <w:t>(a) A controlled substance may be dispensed only as provided in this section</w:t>
      </w:r>
      <w:r>
        <w:rPr>
          <w:u w:val="single"/>
        </w:rPr>
        <w:t>, except that subsections (b) through (d) of this section shall not apply to electronic communication of prescription information allowed under RCW 69.50.312</w:t>
      </w:r>
      <w:r>
        <w:t>.</w:t>
      </w:r>
    </w:p>
    <w:p w:rsidR="00D53E75" w:rsidP="00D53E75" w:rsidRDefault="00D53E75">
      <w:pPr>
        <w:pStyle w:val="RCWSLText"/>
      </w:pPr>
      <w:r>
        <w:tab/>
        <w:t>(b) Except when dispensed directly by a practitioner authorized to prescribe or administer a controlled substance, other than a pharmacy, to an ultimate user, a substance included in Schedule II may not be dispensed without the written prescription of a practitioner.</w:t>
      </w:r>
    </w:p>
    <w:p w:rsidR="00D53E75" w:rsidP="00D53E75" w:rsidRDefault="00D53E75">
      <w:pPr>
        <w:pStyle w:val="RCWSLText"/>
      </w:pPr>
      <w:r>
        <w:tab/>
        <w:t>(1) Schedule II narcotic substances may be dispensed by a pharmacy pursuant to a facsimile prescription under the following circumstances:</w:t>
      </w:r>
    </w:p>
    <w:p w:rsidR="00D53E75" w:rsidP="00D53E75" w:rsidRDefault="00D53E75">
      <w:pPr>
        <w:pStyle w:val="RCWSLText"/>
      </w:pPr>
      <w:r>
        <w:tab/>
        <w:t>(</w:t>
      </w:r>
      <w:proofErr w:type="spellStart"/>
      <w:r>
        <w:t>i</w:t>
      </w:r>
      <w:proofErr w:type="spellEnd"/>
      <w:r>
        <w:t>) The facsimile prescription is transmitted by a practitioner to the pharmacy; and</w:t>
      </w:r>
    </w:p>
    <w:p w:rsidR="00D53E75" w:rsidP="00D53E75" w:rsidRDefault="00D53E75">
      <w:pPr>
        <w:pStyle w:val="RCWSLText"/>
      </w:pPr>
      <w:r>
        <w:tab/>
        <w:t>(ii) The facsimile prescription is for a patient in a long-term care facility.  "Long-term care facility" means nursing homes licensed under chapter 18.51 RCW, boarding homes licensed under chapter 18.20 RCW, and adult family homes licensed under chapter 70.128 RCW; or</w:t>
      </w:r>
    </w:p>
    <w:p w:rsidR="00D53E75" w:rsidP="00D53E75" w:rsidRDefault="00D53E75">
      <w:pPr>
        <w:pStyle w:val="RCWSLText"/>
      </w:pPr>
      <w:r>
        <w:tab/>
        <w:t xml:space="preserve">(iii) The facsimile prescription is for a patient of a hospice program certified or paid for by </w:t>
      </w:r>
      <w:proofErr w:type="spellStart"/>
      <w:r>
        <w:t>medicare</w:t>
      </w:r>
      <w:proofErr w:type="spellEnd"/>
      <w:r>
        <w:t xml:space="preserve"> under Title XVIII; or</w:t>
      </w:r>
    </w:p>
    <w:p w:rsidR="00D53E75" w:rsidP="00D53E75" w:rsidRDefault="00D53E75">
      <w:pPr>
        <w:pStyle w:val="RCWSLText"/>
      </w:pPr>
      <w:r>
        <w:lastRenderedPageBreak/>
        <w:tab/>
      </w:r>
      <w:proofErr w:type="gramStart"/>
      <w:r>
        <w:t>(iv) The</w:t>
      </w:r>
      <w:proofErr w:type="gramEnd"/>
      <w:r>
        <w:t xml:space="preserve"> facsimile prescription is for a patient of a hospice program licensed by the state; and</w:t>
      </w:r>
    </w:p>
    <w:p w:rsidR="00D53E75" w:rsidP="00D53E75" w:rsidRDefault="00D53E75">
      <w:pPr>
        <w:pStyle w:val="RCWSLText"/>
      </w:pPr>
      <w:r>
        <w:tab/>
        <w:t>(v) The practitioner or the practitioner's agent notes on the facsimile prescription that the patient is a long-term care or hospice patient.</w:t>
      </w:r>
    </w:p>
    <w:p w:rsidR="00D53E75" w:rsidP="00D53E75" w:rsidRDefault="00D53E75">
      <w:pPr>
        <w:pStyle w:val="RCWSLText"/>
      </w:pPr>
      <w:r>
        <w:tab/>
        <w:t>(2) Injectable Schedule II narcotic substances that are to be compounded for patient use may be dispensed by a pharmacy pursuant to a facsimile prescription if the facsimile prescription is transmitted by a practitioner to the pharmacy.</w:t>
      </w:r>
    </w:p>
    <w:p w:rsidR="00D53E75" w:rsidP="00D53E75" w:rsidRDefault="00D53E75">
      <w:pPr>
        <w:pStyle w:val="RCWSLText"/>
      </w:pPr>
      <w:r>
        <w:tab/>
        <w:t>(3) Under (1) and (2) of this subsection the facsimile prescription shall serve as the original prescription and shall be maintained as other Schedule II narcotic substances prescriptions.</w:t>
      </w:r>
    </w:p>
    <w:p w:rsidR="00D53E75" w:rsidP="00D53E75" w:rsidRDefault="00D53E75">
      <w:pPr>
        <w:pStyle w:val="RCWSLText"/>
      </w:pPr>
      <w:r>
        <w:tab/>
        <w:t>(c) In emergency situations, as defined by rule of the state board of pharmacy, a substance included in Schedule II may be dispensed upon oral prescription of a practitioner, reduced promptly to writing and filed by the pharmacy.  Prescriptions shall be retained in conformity with the requirements of RCW 69.50.306.  ((</w:t>
      </w:r>
      <w:r>
        <w:rPr>
          <w:strike/>
        </w:rPr>
        <w:t>A prescription for a substance included in Schedule II may not be refilled.</w:t>
      </w:r>
      <w:r>
        <w:t>))</w:t>
      </w:r>
    </w:p>
    <w:p w:rsidR="00D53E75" w:rsidP="00D53E75" w:rsidRDefault="00D53E75">
      <w:pPr>
        <w:pStyle w:val="RCWSLText"/>
      </w:pPr>
      <w:r>
        <w:t xml:space="preserve"> </w:t>
      </w:r>
      <w:r>
        <w:tab/>
        <w:t>(d) Except when dispensed directly by a practitioner authorized to prescribe or administer a controlled substance, other than a pharmacy, to an ultimate user, a substance included in Schedule III or IV, which is a prescription drug as determined under RCW 69.04.560, may not be dispensed without a written or oral prescription of a practitioner.  Any oral prescription must be promptly reduced to writing.  ((</w:t>
      </w:r>
      <w:r>
        <w:rPr>
          <w:strike/>
        </w:rPr>
        <w:t>The</w:t>
      </w:r>
      <w:r>
        <w:t>))</w:t>
      </w:r>
    </w:p>
    <w:p w:rsidR="00D53E75" w:rsidP="00D53E75" w:rsidRDefault="00D53E75">
      <w:pPr>
        <w:pStyle w:val="RCWSLText"/>
      </w:pPr>
      <w:r>
        <w:rPr>
          <w:u w:val="single"/>
        </w:rPr>
        <w:t>(e) A prescription for a substance included in Schedule II may not be refilled.</w:t>
      </w:r>
      <w:r>
        <w:br/>
      </w:r>
      <w:r>
        <w:rPr>
          <w:u w:val="single"/>
        </w:rPr>
        <w:tab/>
        <w:t>(f) Schedule III or IV</w:t>
      </w:r>
      <w:r>
        <w:t xml:space="preserve"> prescription</w:t>
      </w:r>
      <w:r>
        <w:rPr>
          <w:u w:val="single"/>
        </w:rPr>
        <w:t>s</w:t>
      </w:r>
      <w:r>
        <w:t xml:space="preserve"> shall not be filled or refilled more than six months after the date thereof or be refilled more than five times, unless renewed by the practitioner.</w:t>
      </w:r>
    </w:p>
    <w:p w:rsidR="00D53E75" w:rsidP="00D53E75" w:rsidRDefault="00D53E75">
      <w:pPr>
        <w:pStyle w:val="RCWSLText"/>
      </w:pPr>
      <w:r>
        <w:tab/>
        <w:t>((</w:t>
      </w:r>
      <w:r>
        <w:rPr>
          <w:strike/>
        </w:rPr>
        <w:t>(e)</w:t>
      </w:r>
      <w:r>
        <w:t xml:space="preserve">)) </w:t>
      </w:r>
      <w:r>
        <w:rPr>
          <w:u w:val="single"/>
        </w:rPr>
        <w:t>(g)</w:t>
      </w:r>
      <w: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w:t>
      </w:r>
      <w:r>
        <w:lastRenderedPageBreak/>
        <w:t>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rsidR="00D53E75" w:rsidP="00D53E75" w:rsidRDefault="00D53E75">
      <w:pPr>
        <w:pStyle w:val="RCWSLText"/>
      </w:pPr>
      <w:r>
        <w:tab/>
        <w:t>((</w:t>
      </w:r>
      <w:r>
        <w:rPr>
          <w:strike/>
        </w:rPr>
        <w:t>(f)</w:t>
      </w:r>
      <w:r>
        <w:t xml:space="preserve">)) </w:t>
      </w:r>
      <w:r>
        <w:rPr>
          <w:u w:val="single"/>
        </w:rPr>
        <w:t>(h)</w:t>
      </w:r>
      <w:r>
        <w:t xml:space="preserve"> A substance included in Schedule V must be distributed or dispensed only for a medical purpose.</w:t>
      </w:r>
    </w:p>
    <w:p w:rsidR="00D53E75" w:rsidP="00D53E75" w:rsidRDefault="00D53E75">
      <w:pPr>
        <w:pStyle w:val="RCWSLText"/>
      </w:pPr>
      <w:r>
        <w:tab/>
        <w:t>((</w:t>
      </w:r>
      <w:r>
        <w:rPr>
          <w:strike/>
        </w:rPr>
        <w:t>(</w:t>
      </w:r>
      <w:proofErr w:type="gramStart"/>
      <w:r>
        <w:rPr>
          <w:strike/>
        </w:rPr>
        <w:t>g</w:t>
      </w:r>
      <w:proofErr w:type="gramEnd"/>
      <w:r>
        <w:rPr>
          <w:strike/>
        </w:rPr>
        <w:t>)</w:t>
      </w:r>
      <w:r>
        <w:t xml:space="preserve">)) </w:t>
      </w:r>
      <w:r>
        <w:rPr>
          <w:u w:val="single"/>
        </w:rPr>
        <w:t>(</w:t>
      </w:r>
      <w:proofErr w:type="spellStart"/>
      <w:r>
        <w:rPr>
          <w:u w:val="single"/>
        </w:rPr>
        <w:t>i</w:t>
      </w:r>
      <w:proofErr w:type="spellEnd"/>
      <w:r>
        <w:rPr>
          <w:u w:val="single"/>
        </w:rPr>
        <w:t>)</w:t>
      </w:r>
      <w: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rsidR="00D53E75" w:rsidP="00D53E75" w:rsidRDefault="00D53E75">
      <w:pPr>
        <w:pStyle w:val="RCWSLText"/>
      </w:pPr>
      <w:r>
        <w:tab/>
        <w:t>((</w:t>
      </w:r>
      <w:r>
        <w:rPr>
          <w:strike/>
        </w:rPr>
        <w:t>(h)</w:t>
      </w:r>
      <w:r>
        <w:t xml:space="preserve">)) </w:t>
      </w:r>
      <w:r>
        <w:rPr>
          <w:u w:val="single"/>
        </w:rPr>
        <w:t>(j)</w:t>
      </w:r>
      <w: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rsidR="00D53E75" w:rsidP="00D53E75" w:rsidRDefault="00D53E75">
      <w:pPr>
        <w:pStyle w:val="RCWSLText"/>
      </w:pPr>
      <w:r>
        <w:tab/>
        <w:t>((</w:t>
      </w:r>
      <w:r>
        <w:rPr>
          <w:strike/>
        </w:rPr>
        <w:t>(</w:t>
      </w:r>
      <w:proofErr w:type="spellStart"/>
      <w:r>
        <w:rPr>
          <w:strike/>
        </w:rPr>
        <w:t>i</w:t>
      </w:r>
      <w:proofErr w:type="spellEnd"/>
      <w:r>
        <w:rPr>
          <w:strike/>
        </w:rPr>
        <w:t>)</w:t>
      </w:r>
      <w:r>
        <w:t xml:space="preserve">)) </w:t>
      </w:r>
      <w:r>
        <w:rPr>
          <w:u w:val="single"/>
        </w:rPr>
        <w:t>(k)</w:t>
      </w:r>
      <w:r>
        <w:t xml:space="preserve"> </w:t>
      </w:r>
      <w:proofErr w:type="gramStart"/>
      <w:r>
        <w:t>An</w:t>
      </w:r>
      <w:proofErr w:type="gramEnd"/>
      <w:r>
        <w:t xml:space="preserve"> individual practitioner may not dispense a substance included in Schedule II, III, or IV for that individual practitioner's personal use.</w:t>
      </w:r>
    </w:p>
    <w:p w:rsidR="00D53E75" w:rsidP="00D53E75" w:rsidRDefault="00D53E7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69.50.312 and 1998 c 222 s 4 are each amended to read as follows:</w:t>
      </w:r>
    </w:p>
    <w:p w:rsidR="00D53E75" w:rsidP="00D53E75" w:rsidRDefault="00D53E75">
      <w:pPr>
        <w:pStyle w:val="RCWSLText"/>
      </w:pPr>
      <w:r>
        <w:tab/>
        <w:t xml:space="preserve">(1) Information concerning an original prescription </w:t>
      </w:r>
      <w:r>
        <w:rPr>
          <w:u w:val="single"/>
        </w:rPr>
        <w:t>for a controlled substance included in Schedules II through V,</w:t>
      </w:r>
      <w:r>
        <w:t xml:space="preserve"> or information concerning a prescription refill for a controlled substance </w:t>
      </w:r>
      <w:r>
        <w:rPr>
          <w:u w:val="single"/>
        </w:rPr>
        <w:t>included in Schedules III through V</w:t>
      </w:r>
      <w:r>
        <w:t xml:space="preserve"> may be electronically communicated to a pharmacy of the patient's choice pursuant to the provisions of this chapter if the electronically communicated prescription information complies with the following:</w:t>
      </w:r>
    </w:p>
    <w:p w:rsidR="00D53E75" w:rsidP="00D53E75" w:rsidRDefault="00D53E75">
      <w:pPr>
        <w:pStyle w:val="RCWSLText"/>
      </w:pPr>
      <w:r>
        <w:tab/>
        <w:t>(a) Electronically communicated prescription information must comply with all applicable statutes and rules regarding the form, content, recordkeeping, and processing of a prescription for a legend drug;</w:t>
      </w:r>
    </w:p>
    <w:p w:rsidR="00D53E75" w:rsidP="00D53E75" w:rsidRDefault="00D53E75">
      <w:pPr>
        <w:pStyle w:val="RCWSLText"/>
      </w:pPr>
      <w:r>
        <w:lastRenderedPageBreak/>
        <w:tab/>
        <w:t xml:space="preserve">(b) The system used for transmitting electronically communicated prescription information and the system used for receiving electronically communicated prescription information must be approved by the board </w:t>
      </w:r>
      <w:r>
        <w:rPr>
          <w:u w:val="single"/>
        </w:rPr>
        <w:t>and meet the requirements for electronic orders and prescriptions set forth in Title 21 C.F.R. Parts 1300, 1304, 1306, and 1311 in effect on the effective date of this section if used to transmit prescription information for controlled substances included in Schedules II through V</w:t>
      </w:r>
      <w:r>
        <w:t xml:space="preserve">.  This subsection does not apply to currently </w:t>
      </w:r>
      <w:proofErr w:type="gramStart"/>
      <w:r>
        <w:t>used</w:t>
      </w:r>
      <w:proofErr w:type="gramEnd"/>
      <w:r>
        <w:t xml:space="preserve"> facsimile equipment transmitting an exact visual image of the prescription.  The board shall maintain and provide, upon request, a list of systems used for electronically communicating prescription information currently approved by the board;</w:t>
      </w:r>
    </w:p>
    <w:p w:rsidR="00D53E75" w:rsidP="00D53E75" w:rsidRDefault="00D53E75">
      <w:pPr>
        <w:pStyle w:val="RCWSLText"/>
      </w:pPr>
      <w:r>
        <w:tab/>
        <w:t>(c) An explicit opportunity for practitioners must be made to indicate their preference on whether a therapeutically equivalent generic drug may be substituted;</w:t>
      </w:r>
    </w:p>
    <w:p w:rsidR="00D53E75" w:rsidP="00D53E75" w:rsidRDefault="00D53E75">
      <w:pPr>
        <w:pStyle w:val="RCWSLText"/>
      </w:pPr>
      <w:r>
        <w:tab/>
        <w:t>(d)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rsidR="00D53E75" w:rsidP="00D53E75" w:rsidRDefault="00D53E75">
      <w:pPr>
        <w:pStyle w:val="RCWSLText"/>
      </w:pPr>
      <w:r>
        <w:tab/>
        <w:t>(e)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rsidR="00D53E75" w:rsidP="00D53E75" w:rsidRDefault="00D53E75">
      <w:pPr>
        <w:pStyle w:val="RCWSLText"/>
      </w:pPr>
      <w:r>
        <w:tab/>
        <w:t>(f) The pharmacist shall exercise professional judgment regarding the accuracy, validity, and authenticity of the prescription drug order received by way of electronic transmission, consistent with federal and state laws and rules and guidelines of the board.</w:t>
      </w:r>
    </w:p>
    <w:p w:rsidR="00D53E75" w:rsidP="00D53E75" w:rsidRDefault="00D53E75">
      <w:pPr>
        <w:pStyle w:val="RCWSLText"/>
      </w:pPr>
      <w:r>
        <w:tab/>
        <w:t>(2) The board may adopt rules implementing this section."</w:t>
      </w:r>
    </w:p>
    <w:p w:rsidR="00C8684D" w:rsidP="00C8108C" w:rsidRDefault="00D53E75">
      <w:pPr>
        <w:pStyle w:val="Page"/>
      </w:pPr>
      <w:r>
        <w:lastRenderedPageBreak/>
        <w:tab/>
        <w:t xml:space="preserve">On page 2, line 16 </w:t>
      </w:r>
      <w:r w:rsidR="0015747E">
        <w:t xml:space="preserve">after "after" strike everything through "RCW 69.41.030" on line 17 and insert ""Relating" strike the remainder of the title and insert </w:t>
      </w:r>
      <w:r w:rsidR="00D00356">
        <w:t>"to the prescribing of drugs</w:t>
      </w:r>
      <w:r w:rsidR="0015747E">
        <w:t>; and amending RCW 69.50.101, 69.50.308, and 69.50.312</w:t>
      </w:r>
      <w:r w:rsidR="00624189">
        <w:t>,</w:t>
      </w:r>
      <w:r w:rsidRPr="00624189" w:rsidR="00624189">
        <w:t xml:space="preserve"> </w:t>
      </w:r>
      <w:r w:rsidR="00624189">
        <w:t>and reenacting and amendin</w:t>
      </w:r>
      <w:bookmarkStart w:name="_GoBack" w:id="1"/>
      <w:bookmarkEnd w:id="1"/>
      <w:r w:rsidR="00624189">
        <w:t>g RCW 69.41.030</w:t>
      </w:r>
      <w:r w:rsidR="0015747E">
        <w:t>."</w:t>
      </w:r>
    </w:p>
    <w:permEnd w:id="1598387506"/>
    <w:p w:rsidR="00ED2EEB" w:rsidP="00C8684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98456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8684D" w:rsidRDefault="00D659AC">
                <w:pPr>
                  <w:pStyle w:val="Effect"/>
                  <w:suppressLineNumbers/>
                  <w:shd w:val="clear" w:color="auto" w:fill="auto"/>
                  <w:ind w:left="0" w:firstLine="0"/>
                </w:pPr>
              </w:p>
            </w:tc>
            <w:tc>
              <w:tcPr>
                <w:tcW w:w="9874" w:type="dxa"/>
                <w:shd w:val="clear" w:color="auto" w:fill="FFFFFF" w:themeFill="background1"/>
              </w:tcPr>
              <w:p w:rsidRPr="00624189" w:rsidR="001B4E53" w:rsidP="00D00356" w:rsidRDefault="0096303F">
                <w:pPr>
                  <w:autoSpaceDE w:val="0"/>
                  <w:autoSpaceDN w:val="0"/>
                  <w:adjustRightInd w:val="0"/>
                </w:pPr>
                <w:r w:rsidRPr="0096303F">
                  <w:tab/>
                </w:r>
                <w:r w:rsidR="00624189">
                  <w:rPr>
                    <w:u w:val="single"/>
                  </w:rPr>
                  <w:t>EFFECT:</w:t>
                </w:r>
                <w:r w:rsidR="00624189">
                  <w:t xml:space="preserve"> Authorizes the elec</w:t>
                </w:r>
                <w:r w:rsidR="00D4546C">
                  <w:t xml:space="preserve">tronic communication of </w:t>
                </w:r>
                <w:r w:rsidR="00624189">
                  <w:t xml:space="preserve">prescription information for controlled substances. </w:t>
                </w:r>
              </w:p>
            </w:tc>
          </w:tr>
        </w:sdtContent>
      </w:sdt>
      <w:permEnd w:id="1709845675"/>
    </w:tbl>
    <w:p w:rsidR="00DF5D0E" w:rsidP="00C8684D" w:rsidRDefault="00DF5D0E">
      <w:pPr>
        <w:pStyle w:val="BillEnd"/>
        <w:suppressLineNumbers/>
      </w:pPr>
    </w:p>
    <w:p w:rsidR="00DF5D0E" w:rsidP="00C8684D" w:rsidRDefault="00DE256E">
      <w:pPr>
        <w:pStyle w:val="BillEnd"/>
        <w:suppressLineNumbers/>
      </w:pPr>
      <w:r>
        <w:rPr>
          <w:b/>
        </w:rPr>
        <w:t>--- END ---</w:t>
      </w:r>
    </w:p>
    <w:p w:rsidR="00DF5D0E" w:rsidP="00C868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A9" w:rsidRDefault="000D5BA9" w:rsidP="00DF5D0E">
      <w:r>
        <w:separator/>
      </w:r>
    </w:p>
  </w:endnote>
  <w:endnote w:type="continuationSeparator" w:id="0">
    <w:p w:rsidR="000D5BA9" w:rsidRDefault="000D5B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5BA9">
    <w:pPr>
      <w:pStyle w:val="AmendDraftFooter"/>
    </w:pPr>
    <w:r>
      <w:fldChar w:fldCharType="begin"/>
    </w:r>
    <w:r>
      <w:instrText xml:space="preserve"> TITLE   \* MERGEFORMAT </w:instrText>
    </w:r>
    <w:r>
      <w:fldChar w:fldCharType="separate"/>
    </w:r>
    <w:r w:rsidR="007E57D5">
      <w:t>2512-S AMS KEIS WARN 012</w:t>
    </w:r>
    <w:r>
      <w:fldChar w:fldCharType="end"/>
    </w:r>
    <w:r w:rsidR="001B4E53">
      <w:tab/>
    </w:r>
    <w:r w:rsidR="00E267B1">
      <w:fldChar w:fldCharType="begin"/>
    </w:r>
    <w:r w:rsidR="00E267B1">
      <w:instrText xml:space="preserve"> PAGE  \* Arabic  \* MERGEFORMAT </w:instrText>
    </w:r>
    <w:r w:rsidR="00E267B1">
      <w:fldChar w:fldCharType="separate"/>
    </w:r>
    <w:r w:rsidR="00D4546C">
      <w:rPr>
        <w:noProof/>
      </w:rPr>
      <w:t>11</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5BA9">
    <w:pPr>
      <w:pStyle w:val="AmendDraftFooter"/>
    </w:pPr>
    <w:r>
      <w:fldChar w:fldCharType="begin"/>
    </w:r>
    <w:r>
      <w:instrText xml:space="preserve"> TITLE   \* MERGEFORMAT </w:instrText>
    </w:r>
    <w:r>
      <w:fldChar w:fldCharType="separate"/>
    </w:r>
    <w:r w:rsidR="007E57D5">
      <w:t>2512-S AMS KEIS WARN 012</w:t>
    </w:r>
    <w:r>
      <w:fldChar w:fldCharType="end"/>
    </w:r>
    <w:r w:rsidR="001B4E53">
      <w:tab/>
    </w:r>
    <w:r w:rsidR="00E267B1">
      <w:fldChar w:fldCharType="begin"/>
    </w:r>
    <w:r w:rsidR="00E267B1">
      <w:instrText xml:space="preserve"> PAGE  \* Arabic  \* MERGEFORMAT </w:instrText>
    </w:r>
    <w:r w:rsidR="00E267B1">
      <w:fldChar w:fldCharType="separate"/>
    </w:r>
    <w:r w:rsidR="00D454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A9" w:rsidRDefault="000D5BA9" w:rsidP="00DF5D0E">
      <w:r>
        <w:separator/>
      </w:r>
    </w:p>
  </w:footnote>
  <w:footnote w:type="continuationSeparator" w:id="0">
    <w:p w:rsidR="000D5BA9" w:rsidRDefault="000D5BA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48F4"/>
    <w:rsid w:val="00060D21"/>
    <w:rsid w:val="000864D7"/>
    <w:rsid w:val="00096165"/>
    <w:rsid w:val="000C6C82"/>
    <w:rsid w:val="000D5BA9"/>
    <w:rsid w:val="000E603A"/>
    <w:rsid w:val="00102468"/>
    <w:rsid w:val="00106544"/>
    <w:rsid w:val="00146AAF"/>
    <w:rsid w:val="0015747E"/>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24189"/>
    <w:rsid w:val="006841E6"/>
    <w:rsid w:val="006F7027"/>
    <w:rsid w:val="007049E4"/>
    <w:rsid w:val="0072335D"/>
    <w:rsid w:val="0072541D"/>
    <w:rsid w:val="00757317"/>
    <w:rsid w:val="007769AF"/>
    <w:rsid w:val="007D1589"/>
    <w:rsid w:val="007D35D4"/>
    <w:rsid w:val="007E57D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684D"/>
    <w:rsid w:val="00D00356"/>
    <w:rsid w:val="00D40447"/>
    <w:rsid w:val="00D4546C"/>
    <w:rsid w:val="00D53E75"/>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3585"/>
    <w:rsid w:val="00372ADD"/>
    <w:rsid w:val="00AD5A4A"/>
    <w:rsid w:val="00B16672"/>
    <w:rsid w:val="00CF3AB2"/>
    <w:rsid w:val="00E9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2512-S</BillDocName>
  <AmendType>AMS</AmendType>
  <SponsorAcronym>KEIS</SponsorAcronym>
  <DrafterAcronym>WARN</DrafterAcronym>
  <DraftNumber>012</DraftNumber>
  <ReferenceNumber>SHB 2512</ReferenceNumber>
  <Floor>S AMD TO S COMM AMD (S4838.1)</Floor>
  <AmendmentNumber> 188</AmendmentNumber>
  <Sponsors>By Senator Keiser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11</Pages>
  <Words>4329</Words>
  <Characters>15672</Characters>
  <Application>Microsoft Office Word</Application>
  <DocSecurity>8</DocSecurity>
  <Lines>2612</Lines>
  <Paragraphs>1333</Paragraphs>
  <ScaleCrop>false</ScaleCrop>
  <HeadingPairs>
    <vt:vector size="2" baseType="variant">
      <vt:variant>
        <vt:lpstr>Title</vt:lpstr>
      </vt:variant>
      <vt:variant>
        <vt:i4>1</vt:i4>
      </vt:variant>
    </vt:vector>
  </HeadingPairs>
  <TitlesOfParts>
    <vt:vector size="1" baseType="lpstr">
      <vt:lpstr>2512-S AMS KEIS WARN 012</vt:lpstr>
    </vt:vector>
  </TitlesOfParts>
  <Company>Washington State Legislature</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2512-S AMS KEIS WARN 012</dc:title>
  <dc:creator>Veronica Warnock</dc:creator>
  <cp:lastModifiedBy>Veronica Warnock</cp:lastModifiedBy>
  <cp:revision>5</cp:revision>
  <cp:lastPrinted>2012-03-01T20:48:00Z</cp:lastPrinted>
  <dcterms:created xsi:type="dcterms:W3CDTF">2012-03-01T20:20:00Z</dcterms:created>
  <dcterms:modified xsi:type="dcterms:W3CDTF">2012-03-01T20:50:00Z</dcterms:modified>
</cp:coreProperties>
</file>