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0514E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35E98">
            <w:t>2582-S.E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35E9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35E98">
            <w:t>BECK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35E98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35E98">
            <w:t>500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14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35E98">
            <w:rPr>
              <w:b/>
              <w:u w:val="single"/>
            </w:rPr>
            <w:t>ESHB 2582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35E98" w:rsidR="00C35E9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06D2F">
            <w:rPr>
              <w:b/>
            </w:rPr>
            <w:t xml:space="preserve"> 166</w:t>
          </w:r>
        </w:sdtContent>
      </w:sdt>
    </w:p>
    <w:p w:rsidR="00DF5D0E" w:rsidP="00605C39" w:rsidRDefault="000514E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35E98">
            <w:t>By Senators Becker,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35E9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02/29/2012</w:t>
          </w:r>
        </w:p>
      </w:sdtContent>
    </w:sdt>
    <w:permStart w:edGrp="everyone" w:id="226373508"/>
    <w:p w:rsidR="00C35E9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C35E98">
        <w:t xml:space="preserve">On page </w:t>
      </w:r>
      <w:r w:rsidR="000514EB">
        <w:t>2, line 8, after "(c) The" strike "total"</w:t>
      </w:r>
    </w:p>
    <w:p w:rsidRPr="000514EB" w:rsidR="000514EB" w:rsidP="000514EB" w:rsidRDefault="000514EB">
      <w:pPr>
        <w:pStyle w:val="RCWSLText"/>
      </w:pPr>
    </w:p>
    <w:permEnd w:id="226373508"/>
    <w:p w:rsidR="00ED2EEB" w:rsidP="00C35E9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77631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35E9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514E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514EB">
                  <w:t>Modifies hospital reporting requirements.  Hospitals with provider-based clinics that bill a separate facility fee must report the revenue received by the hospital for the year by means of facilities fees at each provider-based clinic (rather than total revenue received by these clinics</w:t>
                </w:r>
                <w:bookmarkStart w:name="_GoBack" w:id="1"/>
                <w:bookmarkEnd w:id="1"/>
                <w:r w:rsidR="000514EB">
                  <w:t xml:space="preserve">). </w:t>
                </w:r>
              </w:p>
            </w:tc>
          </w:tr>
        </w:sdtContent>
      </w:sdt>
      <w:permEnd w:id="497763196"/>
    </w:tbl>
    <w:p w:rsidR="00DF5D0E" w:rsidP="00C35E98" w:rsidRDefault="00DF5D0E">
      <w:pPr>
        <w:pStyle w:val="BillEnd"/>
        <w:suppressLineNumbers/>
      </w:pPr>
    </w:p>
    <w:p w:rsidR="00DF5D0E" w:rsidP="00C35E9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35E9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98" w:rsidRDefault="00C35E98" w:rsidP="00DF5D0E">
      <w:r>
        <w:separator/>
      </w:r>
    </w:p>
  </w:endnote>
  <w:endnote w:type="continuationSeparator" w:id="0">
    <w:p w:rsidR="00C35E98" w:rsidRDefault="00C35E9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C35E98">
        <w:t>2582-S.E AMS .... BUCK 500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35E9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C35E98">
        <w:t>2582-S.E AMS .... BUCK 500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514E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98" w:rsidRDefault="00C35E98" w:rsidP="00DF5D0E">
      <w:r>
        <w:separator/>
      </w:r>
    </w:p>
  </w:footnote>
  <w:footnote w:type="continuationSeparator" w:id="0">
    <w:p w:rsidR="00C35E98" w:rsidRDefault="00C35E9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14EB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5E98"/>
    <w:rsid w:val="00C61A83"/>
    <w:rsid w:val="00C8108C"/>
    <w:rsid w:val="00D06D2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83DE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2582-S.E</BillDocName>
  <AmendType>AMS</AmendType>
  <SponsorAcronym>BECK</SponsorAcronym>
  <DrafterAcronym>BUCK</DrafterAcronym>
  <DraftNumber>500</DraftNumber>
  <ReferenceNumber>ESHB 2582</ReferenceNumber>
  <Floor>S AMD</Floor>
  <AmendmentNumber> 166</AmendmentNumber>
  <Sponsors>By Senators Becker, Keiser</Sponsors>
  <FloorAction>ADOPTED 02/29/2012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109</Words>
  <Characters>393</Characters>
  <Application>Microsoft Office Word</Application>
  <DocSecurity>8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2582-S.E AMS BECK BUCK 500</dc:title>
  <dc:creator>Kathleen Buchli</dc:creator>
  <cp:lastModifiedBy>Kathleen Buchli</cp:lastModifiedBy>
  <cp:revision>2</cp:revision>
  <dcterms:created xsi:type="dcterms:W3CDTF">2012-02-29T20:04:00Z</dcterms:created>
  <dcterms:modified xsi:type="dcterms:W3CDTF">2012-02-29T20:10:00Z</dcterms:modified>
</cp:coreProperties>
</file>