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470D41" w:rsidP="0072541D">
          <w:pPr>
            <w:pStyle w:val="AmendDocName"/>
          </w:pPr>
          <w:customXml w:element="BillDocName">
            <w:r>
              <w:t xml:space="preserve">5919-S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MURR</w:t>
            </w:r>
          </w:customXml>
          <w:customXml w:element="DrafterAcronym">
            <w:r>
              <w:t xml:space="preserve"> GREL</w:t>
            </w:r>
          </w:customXml>
          <w:customXml w:element="DraftNumber">
            <w:r>
              <w:t xml:space="preserve"> 183</w:t>
            </w:r>
          </w:customXml>
        </w:p>
      </w:customXml>
      <w:customXml w:element="Heading">
        <w:p w:rsidR="00DF5D0E" w:rsidRDefault="00470D41">
          <w:customXml w:element="ReferenceNumber">
            <w:r w:rsidR="00D13A55">
              <w:rPr>
                <w:b/>
                <w:u w:val="single"/>
              </w:rPr>
              <w:t>SSB 5919</w:t>
            </w:r>
            <w:r w:rsidR="00DE256E">
              <w:t xml:space="preserve"> - </w:t>
            </w:r>
          </w:customXml>
          <w:customXml w:element="Floor">
            <w:r w:rsidR="00D13A55">
              <w:t>S AMD</w:t>
            </w:r>
          </w:customXml>
          <w:customXml w:element="AmendNumber">
            <w:r>
              <w:rPr>
                <w:b/>
              </w:rPr>
              <w:t xml:space="preserve"> 479</w:t>
            </w:r>
          </w:customXml>
        </w:p>
        <w:p w:rsidR="00DF5D0E" w:rsidRDefault="00470D41" w:rsidP="00605C39">
          <w:pPr>
            <w:ind w:firstLine="576"/>
          </w:pPr>
          <w:customXml w:element="Sponsors">
            <w:r>
              <w:t xml:space="preserve">By Senator Murray</w:t>
            </w:r>
          </w:customXml>
        </w:p>
        <w:p w:rsidR="00DF5D0E" w:rsidRDefault="00470D41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D61C03" w:rsidRDefault="00470D41" w:rsidP="00B03FA1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D61C03">
            <w:t>On page 11, starting on line 36, strike all of section 4, through page 14, line 21.</w:t>
          </w:r>
        </w:p>
        <w:p w:rsidR="00D61C03" w:rsidRDefault="00D61C03" w:rsidP="00B03FA1">
          <w:pPr>
            <w:pStyle w:val="Page"/>
          </w:pPr>
          <w:r>
            <w:tab/>
            <w:t>On page 15, starting on line 9, strike all of section 6, through page 16, line 19.</w:t>
          </w:r>
        </w:p>
        <w:p w:rsidR="00D61C03" w:rsidRDefault="00D61C03" w:rsidP="00B03FA1">
          <w:pPr>
            <w:pStyle w:val="Page"/>
          </w:pPr>
          <w:r>
            <w:tab/>
            <w:t>On page 19, starting on line 14, strike all of section 8, through page 19, line 18.</w:t>
          </w:r>
        </w:p>
        <w:p w:rsidR="00DF5D0E" w:rsidRPr="00C8108C" w:rsidRDefault="00D61C03" w:rsidP="00D61C03">
          <w:pPr>
            <w:pStyle w:val="Page"/>
          </w:pPr>
          <w:r>
            <w:tab/>
            <w:t>On page 1, line 3, after, "28A.630.016; ", strike, "</w:t>
          </w:r>
          <w:r w:rsidRPr="00CB1AEA">
            <w:t xml:space="preserve"> </w:t>
          </w:r>
          <w:r>
            <w:t>reenacting and amending RCW 28A.290.010 and 28A.505.220; repealing RCW 28A.505.220;"</w:t>
          </w:r>
        </w:p>
      </w:customXml>
      <w:permEnd w:id="0" w:displacedByCustomXml="next"/>
      <w:customXml w:element="Effect">
        <w:p w:rsidR="00ED2EEB" w:rsidRDefault="00ED2EEB" w:rsidP="00D13A55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D13A55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B4E53" w:rsidRPr="007D1589" w:rsidRDefault="0096303F" w:rsidP="00D61C03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D61C03" w:rsidRPr="0096303F">
                  <w:rPr>
                    <w:u w:val="single"/>
                  </w:rPr>
                  <w:t>EFFECT:</w:t>
                </w:r>
                <w:r w:rsidR="00D61C03" w:rsidRPr="0096303F">
                  <w:t>  </w:t>
                </w:r>
                <w:r w:rsidR="00D61C03">
                  <w:t>Eliminates December 31, 2018 repeal of Initiative 728 statute, RCW 28A.505.220. Eliminates direction to the Quality Education Council to include in its January 2012 report to the legislature a recommended phasing out of I-728 with the concurrent phased-in enhanced funding for the revised program of basic education. Eliminates language expressing intent that I-728 be repealed when enhanced education funding is fully implemented in 2018.</w:t>
                </w:r>
                <w:r w:rsidR="00D61C03" w:rsidRPr="0096303F">
                  <w:t> </w:t>
                </w:r>
              </w:p>
            </w:tc>
          </w:tr>
        </w:tbl>
        <w:p w:rsidR="00DF5D0E" w:rsidRDefault="00470D41" w:rsidP="00D13A55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D13A55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470D41" w:rsidP="00D13A55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A55" w:rsidRDefault="00D13A55" w:rsidP="00DF5D0E">
      <w:r>
        <w:separator/>
      </w:r>
    </w:p>
  </w:endnote>
  <w:endnote w:type="continuationSeparator" w:id="0">
    <w:p w:rsidR="00D13A55" w:rsidRDefault="00D13A55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1CD" w:rsidRDefault="009561C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470D41">
    <w:pPr>
      <w:pStyle w:val="AmendDraftFooter"/>
    </w:pPr>
    <w:fldSimple w:instr=" TITLE   \* MERGEFORMAT ">
      <w:r w:rsidR="00F95132">
        <w:t>5919-S AMS .... GREL 183</w:t>
      </w:r>
    </w:fldSimple>
    <w:r w:rsidR="001B4E53">
      <w:tab/>
    </w:r>
    <w:fldSimple w:instr=" PAGE  \* Arabic  \* MERGEFORMAT ">
      <w:r w:rsidR="00D13A55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470D41">
    <w:pPr>
      <w:pStyle w:val="AmendDraftFooter"/>
    </w:pPr>
    <w:fldSimple w:instr=" TITLE   \* MERGEFORMAT ">
      <w:r w:rsidR="00F95132">
        <w:t>5919-S AMS .... GREL 183</w:t>
      </w:r>
    </w:fldSimple>
    <w:r w:rsidR="001B4E53">
      <w:tab/>
    </w:r>
    <w:fldSimple w:instr=" PAGE  \* Arabic  \* MERGEFORMAT ">
      <w:r w:rsidR="00F95132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A55" w:rsidRDefault="00D13A55" w:rsidP="00DF5D0E">
      <w:r>
        <w:separator/>
      </w:r>
    </w:p>
  </w:footnote>
  <w:footnote w:type="continuationSeparator" w:id="0">
    <w:p w:rsidR="00D13A55" w:rsidRDefault="00D13A55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1CD" w:rsidRDefault="009561C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470D41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470D41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1A30"/>
    <w:rsid w:val="00281CBD"/>
    <w:rsid w:val="00316CD9"/>
    <w:rsid w:val="003E2FC6"/>
    <w:rsid w:val="00470D41"/>
    <w:rsid w:val="00492DDC"/>
    <w:rsid w:val="004C6615"/>
    <w:rsid w:val="00523C5A"/>
    <w:rsid w:val="005E69C3"/>
    <w:rsid w:val="00605C39"/>
    <w:rsid w:val="006841E6"/>
    <w:rsid w:val="006F7027"/>
    <w:rsid w:val="0072335D"/>
    <w:rsid w:val="0072541D"/>
    <w:rsid w:val="007769AF"/>
    <w:rsid w:val="007D1589"/>
    <w:rsid w:val="007D35D4"/>
    <w:rsid w:val="00846034"/>
    <w:rsid w:val="008C7E6E"/>
    <w:rsid w:val="00931B84"/>
    <w:rsid w:val="009561CD"/>
    <w:rsid w:val="0096303F"/>
    <w:rsid w:val="00972869"/>
    <w:rsid w:val="00984CD1"/>
    <w:rsid w:val="009F23A9"/>
    <w:rsid w:val="00A01F29"/>
    <w:rsid w:val="00A17B5B"/>
    <w:rsid w:val="00A4729B"/>
    <w:rsid w:val="00A93D4A"/>
    <w:rsid w:val="00AB682C"/>
    <w:rsid w:val="00AD2D0A"/>
    <w:rsid w:val="00B31D1C"/>
    <w:rsid w:val="00B41494"/>
    <w:rsid w:val="00B518D0"/>
    <w:rsid w:val="00B73E0A"/>
    <w:rsid w:val="00B961E0"/>
    <w:rsid w:val="00BF44DF"/>
    <w:rsid w:val="00C61A83"/>
    <w:rsid w:val="00C8108C"/>
    <w:rsid w:val="00D13A55"/>
    <w:rsid w:val="00D40447"/>
    <w:rsid w:val="00D61C03"/>
    <w:rsid w:val="00D659AC"/>
    <w:rsid w:val="00DA47F3"/>
    <w:rsid w:val="00DE256E"/>
    <w:rsid w:val="00DF5D0E"/>
    <w:rsid w:val="00E1471A"/>
    <w:rsid w:val="00E41CC6"/>
    <w:rsid w:val="00E66F5D"/>
    <w:rsid w:val="00E850E7"/>
    <w:rsid w:val="00ED2EEB"/>
    <w:rsid w:val="00F229DE"/>
    <w:rsid w:val="00F304D3"/>
    <w:rsid w:val="00F4663F"/>
    <w:rsid w:val="00F95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ef_el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166</Words>
  <Characters>829</Characters>
  <Application>Microsoft Office Word</Application>
  <DocSecurity>8</DocSecurity>
  <Lines>30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5919-S AMS MURR GREL 183</dc:title>
  <dc:creator>Elise Greef</dc:creator>
  <cp:lastModifiedBy>Elise Greef</cp:lastModifiedBy>
  <cp:revision>4</cp:revision>
  <cp:lastPrinted>2011-05-25T22:28:00Z</cp:lastPrinted>
  <dcterms:created xsi:type="dcterms:W3CDTF">2011-05-25T22:28:00Z</dcterms:created>
  <dcterms:modified xsi:type="dcterms:W3CDTF">2011-05-25T22:28:00Z</dcterms:modified>
</cp:coreProperties>
</file>