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2397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D0FBB">
            <w:t>6623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D0FB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D0FBB">
            <w:t>HILL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D0FBB">
            <w:t>GORR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D0FBB">
            <w:t>700</w:t>
          </w:r>
        </w:sdtContent>
      </w:sdt>
    </w:p>
    <w:p w:rsidR="00DF5D0E" w:rsidP="00B73E0A" w:rsidRDefault="00AA1230">
      <w:pPr>
        <w:pStyle w:val="OfferedBy"/>
        <w:spacing w:after="120"/>
      </w:pPr>
      <w:r>
        <w:tab/>
      </w:r>
      <w:r>
        <w:tab/>
      </w:r>
      <w:r>
        <w:tab/>
      </w:r>
    </w:p>
    <w:p w:rsidR="00DF5D0E" w:rsidRDefault="00D2397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D0FBB">
            <w:rPr>
              <w:b/>
              <w:u w:val="single"/>
            </w:rPr>
            <w:t>SB 6623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D0FBB" w:rsidR="005D0FB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309CF">
            <w:rPr>
              <w:b/>
            </w:rPr>
            <w:t xml:space="preserve"> 325</w:t>
          </w:r>
        </w:sdtContent>
      </w:sdt>
    </w:p>
    <w:p w:rsidR="00DF5D0E" w:rsidP="00605C39" w:rsidRDefault="00D2397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D0FBB">
            <w:t>By Senator Hill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D0FBB">
          <w:pPr>
            <w:spacing w:line="408" w:lineRule="exact"/>
            <w:jc w:val="right"/>
            <w:rPr>
              <w:b/>
              <w:bCs/>
            </w:rPr>
          </w:pPr>
          <w:r>
            <w:rPr>
              <w:b/>
              <w:bCs/>
            </w:rPr>
            <w:t xml:space="preserve"> </w:t>
          </w:r>
        </w:p>
      </w:sdtContent>
    </w:sdt>
    <w:permStart w:edGrp="everyone" w:id="1694851921"/>
    <w:p w:rsidR="005D0FB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D0FBB">
        <w:t>On page 2, after line 23, insert:</w:t>
      </w:r>
    </w:p>
    <w:p w:rsidR="005D0FBB" w:rsidP="00C8108C" w:rsidRDefault="005D0FBB">
      <w:pPr>
        <w:pStyle w:val="Page"/>
      </w:pPr>
      <w:r>
        <w:t>"</w:t>
      </w:r>
      <w:r>
        <w:rPr>
          <w:u w:val="single"/>
        </w:rPr>
        <w:t>(14) This section takes effect July 1, 2017.</w:t>
      </w:r>
      <w:r>
        <w:t>"</w:t>
      </w:r>
    </w:p>
    <w:p w:rsidR="005D0FBB" w:rsidP="00C8108C" w:rsidRDefault="005D0FBB">
      <w:pPr>
        <w:pStyle w:val="Page"/>
      </w:pPr>
    </w:p>
    <w:p w:rsidR="005D0FBB" w:rsidP="00C8108C" w:rsidRDefault="005D0FBB">
      <w:pPr>
        <w:pStyle w:val="Page"/>
      </w:pPr>
      <w:r>
        <w:tab/>
        <w:t>On page 3, after line 32, insert:</w:t>
      </w:r>
    </w:p>
    <w:p w:rsidR="005D0FBB" w:rsidP="00C8108C" w:rsidRDefault="005D0FBB">
      <w:pPr>
        <w:pStyle w:val="Page"/>
        <w:rPr>
          <w:u w:val="single"/>
        </w:rPr>
      </w:pPr>
      <w:r>
        <w:t>"</w:t>
      </w:r>
      <w:r>
        <w:rPr>
          <w:u w:val="single"/>
        </w:rPr>
        <w:t>(7) This section takes effect July 1, 2017."</w:t>
      </w:r>
    </w:p>
    <w:p w:rsidR="005D0FBB" w:rsidP="00C8108C" w:rsidRDefault="005D0FBB">
      <w:pPr>
        <w:pStyle w:val="Page"/>
        <w:rPr>
          <w:u w:val="single"/>
        </w:rPr>
      </w:pPr>
    </w:p>
    <w:p w:rsidR="005D0FBB" w:rsidP="00C8108C" w:rsidRDefault="005D0FBB">
      <w:pPr>
        <w:pStyle w:val="Page"/>
      </w:pPr>
      <w:r>
        <w:tab/>
        <w:t>On page 4, after line 22, insert:</w:t>
      </w:r>
    </w:p>
    <w:p w:rsidR="005D0FBB" w:rsidP="00C8108C" w:rsidRDefault="005D0FBB">
      <w:pPr>
        <w:pStyle w:val="Page"/>
      </w:pPr>
      <w:r>
        <w:rPr>
          <w:u w:val="single"/>
        </w:rPr>
        <w:t>"(4) This section takes effect July 1, 2017.</w:t>
      </w:r>
      <w:r>
        <w:t>"</w:t>
      </w:r>
    </w:p>
    <w:p w:rsidR="005D0FBB" w:rsidP="00C8108C" w:rsidRDefault="005D0FBB">
      <w:pPr>
        <w:pStyle w:val="Page"/>
      </w:pPr>
    </w:p>
    <w:p w:rsidR="005D0FBB" w:rsidP="00C8108C" w:rsidRDefault="005D0FBB">
      <w:pPr>
        <w:pStyle w:val="Page"/>
      </w:pPr>
      <w:r>
        <w:tab/>
        <w:t>On page 5, after line 7, insert:</w:t>
      </w:r>
    </w:p>
    <w:p w:rsidR="005D0FBB" w:rsidP="00C8108C" w:rsidRDefault="005D0FBB">
      <w:pPr>
        <w:pStyle w:val="Page"/>
      </w:pPr>
      <w:r>
        <w:t>"</w:t>
      </w:r>
      <w:r>
        <w:rPr>
          <w:u w:val="single"/>
        </w:rPr>
        <w:t>(5) This section takes effect July 1, 2017.</w:t>
      </w:r>
      <w:r>
        <w:t>"</w:t>
      </w:r>
    </w:p>
    <w:p w:rsidR="005D0FBB" w:rsidP="00C8108C" w:rsidRDefault="005D0FBB">
      <w:pPr>
        <w:pStyle w:val="Page"/>
      </w:pPr>
    </w:p>
    <w:p w:rsidRPr="005D0FBB" w:rsidR="005D0FBB" w:rsidP="005D0FBB" w:rsidRDefault="00DB1815">
      <w:pPr>
        <w:pStyle w:val="RCWSLText"/>
      </w:pPr>
      <w:r>
        <w:tab/>
      </w:r>
      <w:r w:rsidRPr="005D0FBB" w:rsidR="005D0FBB">
        <w:t xml:space="preserve">On page 5, after line </w:t>
      </w:r>
      <w:r w:rsidR="005D0FBB">
        <w:t>19</w:t>
      </w:r>
      <w:r w:rsidRPr="005D0FBB" w:rsidR="005D0FBB">
        <w:t>, insert:</w:t>
      </w:r>
    </w:p>
    <w:p w:rsidRPr="005D0FBB" w:rsidR="005D0FBB" w:rsidP="005D0FBB" w:rsidRDefault="005D0FBB">
      <w:pPr>
        <w:pStyle w:val="RCWSLText"/>
      </w:pPr>
      <w:r w:rsidRPr="005D0FBB">
        <w:t>"</w:t>
      </w:r>
      <w:r w:rsidRPr="005D0FBB">
        <w:rPr>
          <w:u w:val="single"/>
        </w:rPr>
        <w:t>(</w:t>
      </w:r>
      <w:r>
        <w:rPr>
          <w:u w:val="single"/>
        </w:rPr>
        <w:t>4</w:t>
      </w:r>
      <w:r w:rsidRPr="005D0FBB">
        <w:rPr>
          <w:u w:val="single"/>
        </w:rPr>
        <w:t>) This section takes effect July 1, 2017.</w:t>
      </w:r>
      <w:r w:rsidRP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8</w:t>
      </w:r>
      <w:r w:rsidRPr="005D0FBB" w:rsidR="005D0FBB">
        <w:t xml:space="preserve">, after line </w:t>
      </w:r>
      <w:r w:rsidR="005D0FBB">
        <w:t>6</w:t>
      </w:r>
      <w:r w:rsidRPr="005D0FBB" w:rsidR="005D0FBB">
        <w:t>, insert:</w:t>
      </w:r>
    </w:p>
    <w:p w:rsidR="005D0FBB" w:rsidP="005D0FBB" w:rsidRDefault="005D0FBB">
      <w:pPr>
        <w:pStyle w:val="RCWSLText"/>
      </w:pPr>
      <w:r w:rsidRPr="005D0FBB">
        <w:t>"</w:t>
      </w:r>
      <w:r w:rsidRPr="005D0FBB">
        <w:rPr>
          <w:u w:val="single"/>
        </w:rPr>
        <w:t>(</w:t>
      </w:r>
      <w:r>
        <w:rPr>
          <w:u w:val="single"/>
        </w:rPr>
        <w:t>6</w:t>
      </w:r>
      <w:r w:rsidRPr="005D0FBB">
        <w:rPr>
          <w:u w:val="single"/>
        </w:rPr>
        <w:t>) This section takes effect July 1, 2017.</w:t>
      </w:r>
      <w:r w:rsidRP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8</w:t>
      </w:r>
      <w:r w:rsidRPr="005D0FBB" w:rsidR="005D0FBB">
        <w:t xml:space="preserve">, after line </w:t>
      </w:r>
      <w:r w:rsidR="005D0FBB">
        <w:t>37</w:t>
      </w:r>
      <w:r w:rsidRPr="005D0FBB" w:rsidR="005D0FBB">
        <w:t>, insert:</w:t>
      </w:r>
    </w:p>
    <w:p w:rsidR="005D0FBB" w:rsidP="005D0FBB" w:rsidRDefault="005D0FBB">
      <w:pPr>
        <w:pStyle w:val="RCWSLText"/>
      </w:pPr>
      <w:r w:rsidRPr="005D0FBB">
        <w:t>"</w:t>
      </w:r>
      <w:r w:rsidRPr="005D0FBB">
        <w:rPr>
          <w:u w:val="single"/>
        </w:rPr>
        <w:t>(</w:t>
      </w:r>
      <w:r>
        <w:rPr>
          <w:u w:val="single"/>
        </w:rPr>
        <w:t>5</w:t>
      </w:r>
      <w:r w:rsidRPr="005D0FBB">
        <w:rPr>
          <w:u w:val="single"/>
        </w:rPr>
        <w:t>) This section takes effect July 1, 2017.</w:t>
      </w:r>
      <w:r w:rsidRP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10</w:t>
      </w:r>
      <w:r w:rsidRPr="005D0FBB" w:rsidR="005D0FBB">
        <w:t>, after line 1</w:t>
      </w:r>
      <w:r w:rsidR="005D0FBB">
        <w:t>5</w:t>
      </w:r>
      <w:r w:rsidRPr="005D0FBB" w:rsidR="005D0FBB">
        <w:t>, insert:</w:t>
      </w:r>
    </w:p>
    <w:p w:rsidR="005D0FBB" w:rsidP="005D0FBB" w:rsidRDefault="005D0FBB">
      <w:pPr>
        <w:pStyle w:val="RCWSLText"/>
      </w:pPr>
      <w:r w:rsidRPr="005D0FBB">
        <w:t>"</w:t>
      </w:r>
      <w:r w:rsidRPr="005D0FBB">
        <w:rPr>
          <w:u w:val="single"/>
        </w:rPr>
        <w:t>(4) This section takes effect July 1, 2017.</w:t>
      </w:r>
      <w:r w:rsidRP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10</w:t>
      </w:r>
      <w:r w:rsidRPr="005D0FBB" w:rsidR="005D0FBB">
        <w:t xml:space="preserve">, after line </w:t>
      </w:r>
      <w:r w:rsidR="005D0FBB">
        <w:t>30</w:t>
      </w:r>
      <w:r w:rsidRPr="005D0FBB" w:rsidR="005D0FBB">
        <w:t>, insert:</w:t>
      </w:r>
    </w:p>
    <w:p w:rsidR="005D0FBB" w:rsidP="005D0FBB" w:rsidRDefault="005D0FBB">
      <w:pPr>
        <w:pStyle w:val="RCWSLText"/>
      </w:pPr>
      <w:r w:rsidRPr="005D0FBB">
        <w:t>"</w:t>
      </w:r>
      <w:r w:rsidRPr="005D0FBB">
        <w:rPr>
          <w:u w:val="single"/>
        </w:rPr>
        <w:t>(</w:t>
      </w:r>
      <w:r>
        <w:rPr>
          <w:u w:val="single"/>
        </w:rPr>
        <w:t>3</w:t>
      </w:r>
      <w:r w:rsidRPr="005D0FBB">
        <w:rPr>
          <w:u w:val="single"/>
        </w:rPr>
        <w:t>) This section takes effect July 1, 2017.</w:t>
      </w:r>
      <w:r w:rsidRPr="005D0FBB">
        <w:t>"</w:t>
      </w:r>
    </w:p>
    <w:p w:rsidR="005D0FBB" w:rsidP="005D0FBB" w:rsidRDefault="005D0FBB">
      <w:pPr>
        <w:pStyle w:val="RCWSLText"/>
      </w:pPr>
    </w:p>
    <w:p w:rsidRPr="005D0FBB" w:rsidR="005D0FBB" w:rsidP="005D0FBB" w:rsidRDefault="00DB1815">
      <w:pPr>
        <w:pStyle w:val="RCWSLText"/>
      </w:pPr>
      <w:r>
        <w:lastRenderedPageBreak/>
        <w:tab/>
      </w:r>
      <w:r w:rsidRPr="005D0FBB" w:rsidR="005D0FBB">
        <w:t xml:space="preserve">On page </w:t>
      </w:r>
      <w:r w:rsidR="005D0FBB">
        <w:t>11</w:t>
      </w:r>
      <w:r w:rsidRPr="005D0FBB" w:rsidR="005D0FBB">
        <w:t>, after line 9, insert:</w:t>
      </w:r>
    </w:p>
    <w:p w:rsidR="005D0FBB" w:rsidP="005D0FBB" w:rsidRDefault="005D0FBB">
      <w:pPr>
        <w:pStyle w:val="RCWSLText"/>
      </w:pPr>
      <w:r w:rsidRPr="005D0FBB">
        <w:t>"</w:t>
      </w:r>
      <w:r w:rsidRPr="005D0FBB">
        <w:rPr>
          <w:u w:val="single"/>
        </w:rPr>
        <w:t>(4) This section takes effect July 1, 2017.</w:t>
      </w:r>
      <w:r w:rsidRPr="005D0FBB">
        <w:t>"</w:t>
      </w:r>
    </w:p>
    <w:p w:rsidR="005D0FBB" w:rsidP="005D0FBB" w:rsidRDefault="005D0FBB">
      <w:pPr>
        <w:pStyle w:val="RCWSLText"/>
      </w:pPr>
    </w:p>
    <w:p w:rsidR="005D0FBB" w:rsidP="005D0FBB" w:rsidRDefault="00DB1815">
      <w:pPr>
        <w:pStyle w:val="RCWSLText"/>
      </w:pPr>
      <w:r>
        <w:tab/>
      </w:r>
      <w:r w:rsidR="005D0FBB">
        <w:t xml:space="preserve">On page 11, at the beginning of line 12, before "person" insert </w:t>
      </w:r>
      <w:r w:rsidRPr="005D0FBB" w:rsidR="005D0FBB">
        <w:t>"</w:t>
      </w:r>
      <w:r w:rsidRPr="005D0FBB" w:rsidR="005D0FBB">
        <w:rPr>
          <w:u w:val="single"/>
        </w:rPr>
        <w:t>(1)</w:t>
      </w:r>
      <w:r w:rsidRPr="005D0FBB" w:rsid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11</w:t>
      </w:r>
      <w:r w:rsidRPr="005D0FBB" w:rsidR="005D0FBB">
        <w:t>, after line 1</w:t>
      </w:r>
      <w:r w:rsidR="005D0FBB">
        <w:t>6</w:t>
      </w:r>
      <w:r w:rsidRPr="005D0FBB" w:rsidR="005D0FBB">
        <w:t>, insert:</w:t>
      </w:r>
    </w:p>
    <w:p w:rsidR="005D0FBB" w:rsidP="005D0FBB" w:rsidRDefault="005D0FBB">
      <w:pPr>
        <w:pStyle w:val="RCWSLText"/>
      </w:pPr>
      <w:r w:rsidRPr="005D0FBB">
        <w:t>"</w:t>
      </w:r>
      <w:r w:rsidRPr="005D0FBB">
        <w:rPr>
          <w:u w:val="single"/>
        </w:rPr>
        <w:t>(</w:t>
      </w:r>
      <w:r>
        <w:rPr>
          <w:u w:val="single"/>
        </w:rPr>
        <w:t>2</w:t>
      </w:r>
      <w:r w:rsidRPr="005D0FBB">
        <w:rPr>
          <w:u w:val="single"/>
        </w:rPr>
        <w:t>) This section takes effect July 1, 2017.</w:t>
      </w:r>
      <w:r w:rsidRPr="005D0FBB">
        <w:t>"</w:t>
      </w:r>
    </w:p>
    <w:p w:rsidR="005D0FBB" w:rsidP="005D0FBB" w:rsidRDefault="005D0FBB">
      <w:pPr>
        <w:pStyle w:val="RCWSLText"/>
      </w:pPr>
    </w:p>
    <w:p w:rsidR="005D0FBB" w:rsidP="005D0FBB" w:rsidRDefault="00DB1815">
      <w:pPr>
        <w:pStyle w:val="RCWSLText"/>
      </w:pPr>
      <w:r>
        <w:tab/>
      </w:r>
      <w:r w:rsidR="005D0FBB">
        <w:t xml:space="preserve">On page 11, at the beginning of line 19, before "A fee", insert </w:t>
      </w:r>
      <w:r w:rsidRPr="005D0FBB" w:rsidR="005D0FBB">
        <w:t>"</w:t>
      </w:r>
      <w:r w:rsidRPr="005D0FBB" w:rsidR="005D0FBB">
        <w:rPr>
          <w:u w:val="single"/>
        </w:rPr>
        <w:t>(1)</w:t>
      </w:r>
      <w:r w:rsidRPr="005D0FBB" w:rsidR="005D0FBB">
        <w:t>"</w:t>
      </w:r>
    </w:p>
    <w:p w:rsidR="005D0FBB" w:rsidP="005D0FBB" w:rsidRDefault="005D0FBB">
      <w:pPr>
        <w:pStyle w:val="RCWSLText"/>
      </w:pPr>
    </w:p>
    <w:p w:rsidRPr="005D0FBB" w:rsidR="005D0FBB" w:rsidP="005D0FBB" w:rsidRDefault="00DB1815">
      <w:pPr>
        <w:pStyle w:val="RCWSLText"/>
      </w:pPr>
      <w:r>
        <w:tab/>
      </w:r>
      <w:r w:rsidRPr="005D0FBB" w:rsidR="005D0FBB">
        <w:t xml:space="preserve">On page </w:t>
      </w:r>
      <w:r w:rsidR="005D0FBB">
        <w:t>11</w:t>
      </w:r>
      <w:r w:rsidRPr="005D0FBB" w:rsidR="005D0FBB">
        <w:t xml:space="preserve">, after line </w:t>
      </w:r>
      <w:r w:rsidR="005D0FBB">
        <w:t>27</w:t>
      </w:r>
      <w:r w:rsidRPr="005D0FBB" w:rsidR="005D0FBB">
        <w:t>, insert:</w:t>
      </w:r>
    </w:p>
    <w:p w:rsidR="005D0FBB" w:rsidP="005D0FBB" w:rsidRDefault="005D0FBB">
      <w:pPr>
        <w:pStyle w:val="RCWSLText"/>
      </w:pPr>
      <w:r w:rsidRPr="005D0FBB">
        <w:t>"</w:t>
      </w:r>
      <w:r w:rsidRPr="005D0FBB">
        <w:rPr>
          <w:u w:val="single"/>
        </w:rPr>
        <w:t>(</w:t>
      </w:r>
      <w:r>
        <w:rPr>
          <w:u w:val="single"/>
        </w:rPr>
        <w:t>2</w:t>
      </w:r>
      <w:r w:rsidRPr="005D0FBB">
        <w:rPr>
          <w:u w:val="single"/>
        </w:rPr>
        <w:t>) This section takes effect July 1, 2017.</w:t>
      </w:r>
      <w:r w:rsidRPr="005D0FBB">
        <w:t>"</w:t>
      </w:r>
    </w:p>
    <w:p w:rsidR="005D0FBB" w:rsidP="005D0FBB" w:rsidRDefault="005D0FBB">
      <w:pPr>
        <w:pStyle w:val="RCWSLText"/>
      </w:pPr>
    </w:p>
    <w:p w:rsidR="005D0FBB" w:rsidP="005D0FBB" w:rsidRDefault="00DB1815">
      <w:pPr>
        <w:pStyle w:val="RCWSLText"/>
      </w:pPr>
      <w:r>
        <w:tab/>
      </w:r>
      <w:r w:rsidR="005D0FBB">
        <w:t>On page 17, line 11, strike all of section 16 and insert:</w:t>
      </w:r>
    </w:p>
    <w:p w:rsidRPr="00CA568B" w:rsidR="00CA568B" w:rsidP="00CA568B" w:rsidRDefault="00CA568B">
      <w:pPr>
        <w:pStyle w:val="RCWSLText"/>
      </w:pPr>
      <w:r>
        <w:tab/>
      </w:r>
      <w:r w:rsidR="005D0FBB">
        <w:t>"</w:t>
      </w:r>
      <w:r>
        <w:rPr>
          <w:u w:val="single"/>
        </w:rPr>
        <w:t>NEW SECTION.</w:t>
      </w:r>
      <w:r>
        <w:rPr>
          <w:b/>
        </w:rPr>
        <w:t xml:space="preserve"> Sec. 16</w:t>
      </w:r>
      <w:r>
        <w:t>. Sections 13 through 15 of this act are necessary for the immediate preservation of the public peace, health, or safety, or support of the state government and its existing public institutions, and take effect July 1, 2012."</w:t>
      </w:r>
    </w:p>
    <w:p w:rsidR="005D0FBB" w:rsidP="00C8108C" w:rsidRDefault="005D0FBB">
      <w:pPr>
        <w:pStyle w:val="Page"/>
      </w:pPr>
      <w:r>
        <w:t xml:space="preserve"> </w:t>
      </w:r>
    </w:p>
    <w:permEnd w:id="1694851921"/>
    <w:p w:rsidR="00ED2EEB" w:rsidP="005D0FB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933021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D0FB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D0F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A568B">
                  <w:t>The provisions relating to "roll your own" cigarettes take effect July 1, 2017.</w:t>
                </w:r>
                <w:r w:rsidRPr="0096303F" w:rsidR="001C1B27">
                  <w:t>  </w:t>
                </w:r>
              </w:p>
              <w:p w:rsidRPr="007D1589" w:rsidR="001B4E53" w:rsidP="005D0FBB" w:rsidRDefault="001B4E53">
                <w:pPr>
                  <w:pStyle w:val="ListBullet"/>
                  <w:numPr>
                    <w:ilvl w:val="0"/>
                    <w:numId w:val="0"/>
                  </w:numPr>
                  <w:suppressLineNumbers/>
                </w:pPr>
              </w:p>
            </w:tc>
          </w:tr>
        </w:sdtContent>
      </w:sdt>
      <w:permEnd w:id="1639330210"/>
    </w:tbl>
    <w:p w:rsidR="00DF5D0E" w:rsidP="005D0FBB" w:rsidRDefault="00DF5D0E">
      <w:pPr>
        <w:pStyle w:val="BillEnd"/>
        <w:suppressLineNumbers/>
      </w:pPr>
    </w:p>
    <w:p w:rsidR="00DF5D0E" w:rsidP="005D0FBB" w:rsidRDefault="00DE256E">
      <w:pPr>
        <w:pStyle w:val="BillEnd"/>
        <w:suppressLineNumbers/>
      </w:pPr>
      <w:r>
        <w:rPr>
          <w:b/>
        </w:rPr>
        <w:t>--- END ---</w:t>
      </w:r>
    </w:p>
    <w:p w:rsidR="00DF5D0E" w:rsidP="005D0F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BB" w:rsidRDefault="005D0FBB" w:rsidP="00DF5D0E">
      <w:r>
        <w:separator/>
      </w:r>
    </w:p>
  </w:endnote>
  <w:endnote w:type="continuationSeparator" w:id="0">
    <w:p w:rsidR="005D0FBB" w:rsidRDefault="005D0F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88" w:rsidRDefault="00136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915DF">
    <w:pPr>
      <w:pStyle w:val="AmendDraftFooter"/>
    </w:pPr>
    <w:fldSimple w:instr=" TITLE   \* MERGEFORMAT ">
      <w:r w:rsidR="00D2397B">
        <w:t>6623 AMS .... GORR 700</w:t>
      </w:r>
    </w:fldSimple>
    <w:r w:rsidR="001B4E53">
      <w:tab/>
    </w:r>
    <w:r w:rsidR="00E267B1">
      <w:fldChar w:fldCharType="begin"/>
    </w:r>
    <w:r w:rsidR="00E267B1">
      <w:instrText xml:space="preserve"> PAGE  \* Arabic  \* MERGEFORMAT </w:instrText>
    </w:r>
    <w:r w:rsidR="00E267B1">
      <w:fldChar w:fldCharType="separate"/>
    </w:r>
    <w:r w:rsidR="00D2397B">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915DF">
    <w:pPr>
      <w:pStyle w:val="AmendDraftFooter"/>
    </w:pPr>
    <w:fldSimple w:instr=" TITLE   \* MERGEFORMAT ">
      <w:r w:rsidR="00D2397B">
        <w:t>6623 AMS .... GORR 700</w:t>
      </w:r>
    </w:fldSimple>
    <w:r w:rsidR="001B4E53">
      <w:tab/>
    </w:r>
    <w:r w:rsidR="00E267B1">
      <w:fldChar w:fldCharType="begin"/>
    </w:r>
    <w:r w:rsidR="00E267B1">
      <w:instrText xml:space="preserve"> PAGE  \* Arabic  \* MERGEFORMAT </w:instrText>
    </w:r>
    <w:r w:rsidR="00E267B1">
      <w:fldChar w:fldCharType="separate"/>
    </w:r>
    <w:r w:rsidR="00D2397B">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BB" w:rsidRDefault="005D0FBB" w:rsidP="00DF5D0E">
      <w:r>
        <w:separator/>
      </w:r>
    </w:p>
  </w:footnote>
  <w:footnote w:type="continuationSeparator" w:id="0">
    <w:p w:rsidR="005D0FBB" w:rsidRDefault="005D0FB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88" w:rsidRDefault="00136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36F88"/>
    <w:rsid w:val="00146AAF"/>
    <w:rsid w:val="001A775A"/>
    <w:rsid w:val="001B4E53"/>
    <w:rsid w:val="001C1B27"/>
    <w:rsid w:val="001E6675"/>
    <w:rsid w:val="00217E8A"/>
    <w:rsid w:val="00265296"/>
    <w:rsid w:val="00281CBD"/>
    <w:rsid w:val="00316CD9"/>
    <w:rsid w:val="003E2FC6"/>
    <w:rsid w:val="00492DDC"/>
    <w:rsid w:val="004C6615"/>
    <w:rsid w:val="00523C5A"/>
    <w:rsid w:val="005D0FBB"/>
    <w:rsid w:val="005E69C3"/>
    <w:rsid w:val="00605C39"/>
    <w:rsid w:val="006841E6"/>
    <w:rsid w:val="006915DF"/>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7509"/>
    <w:rsid w:val="00B31D1C"/>
    <w:rsid w:val="00B41494"/>
    <w:rsid w:val="00B518D0"/>
    <w:rsid w:val="00B56650"/>
    <w:rsid w:val="00B73E0A"/>
    <w:rsid w:val="00B961E0"/>
    <w:rsid w:val="00BF44DF"/>
    <w:rsid w:val="00C61A83"/>
    <w:rsid w:val="00C8108C"/>
    <w:rsid w:val="00CA568B"/>
    <w:rsid w:val="00D2397B"/>
    <w:rsid w:val="00D40447"/>
    <w:rsid w:val="00D659AC"/>
    <w:rsid w:val="00DA47F3"/>
    <w:rsid w:val="00DB1815"/>
    <w:rsid w:val="00DC2C13"/>
    <w:rsid w:val="00DE256E"/>
    <w:rsid w:val="00DF5D0E"/>
    <w:rsid w:val="00E1471A"/>
    <w:rsid w:val="00E267B1"/>
    <w:rsid w:val="00E309CF"/>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F0E6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6623</BillDocName>
  <AmendType>AMS</AmendType>
  <SponsorAcronym>HILL</SponsorAcronym>
  <DrafterAcronym>GORR</DrafterAcronym>
  <DraftNumber>700</DraftNumber>
  <ReferenceNumber>SB 6623</ReferenceNumber>
  <Floor>S AMD</Floor>
  <AmendmentNumber> 325</AmendmentNumber>
  <Sponsors>By Senator Hill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311</Words>
  <Characters>1364</Characters>
  <Application>Microsoft Office Word</Application>
  <DocSecurity>8</DocSecurity>
  <Lines>68</Lines>
  <Paragraphs>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6623 AMS HILL GORR 700</dc:title>
  <dc:creator>Jeanine Gorrell</dc:creator>
  <cp:lastModifiedBy>Jeanine Gorrell</cp:lastModifiedBy>
  <cp:revision>7</cp:revision>
  <cp:lastPrinted>2012-04-11T04:15:00Z</cp:lastPrinted>
  <dcterms:created xsi:type="dcterms:W3CDTF">2012-04-11T04:00:00Z</dcterms:created>
  <dcterms:modified xsi:type="dcterms:W3CDTF">2012-04-11T04:15:00Z</dcterms:modified>
</cp:coreProperties>
</file>