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E78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48BF">
            <w:t>1161-S2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48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48BF">
            <w:t>HURS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48BF">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48BF">
            <w:t>047</w:t>
          </w:r>
        </w:sdtContent>
      </w:sdt>
    </w:p>
    <w:p w:rsidR="00DF5D0E" w:rsidP="00B73E0A" w:rsidRDefault="00AA1230">
      <w:pPr>
        <w:pStyle w:val="OfferedBy"/>
        <w:spacing w:after="120"/>
      </w:pPr>
      <w:r>
        <w:tab/>
      </w:r>
      <w:r>
        <w:tab/>
      </w:r>
      <w:r>
        <w:tab/>
      </w:r>
    </w:p>
    <w:p w:rsidR="00DF5D0E" w:rsidRDefault="00CE78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48BF">
            <w:rPr>
              <w:b/>
              <w:u w:val="single"/>
            </w:rPr>
            <w:t>2SHB 1161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48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66A38">
            <w:rPr>
              <w:b/>
            </w:rPr>
            <w:t xml:space="preserve"> 492</w:t>
          </w:r>
        </w:sdtContent>
      </w:sdt>
    </w:p>
    <w:p w:rsidR="00DF5D0E" w:rsidP="00605C39" w:rsidRDefault="00CE780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48BF">
            <w:t>By Representative Hurst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548BF">
          <w:pPr>
            <w:spacing w:line="408" w:lineRule="exact"/>
            <w:jc w:val="right"/>
            <w:rPr>
              <w:b/>
              <w:bCs/>
            </w:rPr>
          </w:pPr>
          <w:r>
            <w:rPr>
              <w:b/>
              <w:bCs/>
            </w:rPr>
            <w:t xml:space="preserve">NOT CONSIDERED</w:t>
          </w:r>
        </w:p>
      </w:sdtContent>
    </w:sdt>
    <w:permStart w:edGrp="everyone" w:id="1702123444"/>
    <w:p w:rsidR="007548B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17CED">
        <w:t>Strike everything after the enacting clause and insert the following:</w:t>
      </w:r>
    </w:p>
    <w:p w:rsidR="00117CED" w:rsidP="00117CED" w:rsidRDefault="00117CED">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legislature finds that the adoption of Initiative Measure No. 1183 by the voters in 2011 privatized the wholesale and retail distribution of spirits in Washington.  The legislature finds that the implementation of Initiative Measure No. 1183 has created some unresolved issues in the marketplace.  Therefore, the legislature recognizes the need for:  (1) More fairness in the market for licensees who were former contract liquor store managers or who purchased the rights to a former state liquor store at auction; and (2) phased-in uniformity in the market.</w:t>
      </w:r>
    </w:p>
    <w:p w:rsidR="00117CED" w:rsidP="00117CED" w:rsidRDefault="00117CE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66.24 RCW to read as follows:</w:t>
      </w:r>
    </w:p>
    <w:p w:rsidR="00117CED" w:rsidP="00117CED" w:rsidRDefault="00117CED">
      <w:pPr>
        <w:pStyle w:val="RCWSLText"/>
      </w:pPr>
      <w:r>
        <w:tab/>
        <w:t>(1) Beginning on the effective date of this section, the license issuance fee under RCW 66.24.630(4) does not apply to a spirits retail licensee that was a former contract liquor store manager or who purchased the rights to a former state liquor store at auction with respect to sales of spirits in original containers from the location of its spirits retail licensed premises to retailers licensed to sell spirits for consumption on the premises for resale at their licensed premises.</w:t>
      </w:r>
    </w:p>
    <w:p w:rsidR="00117CED" w:rsidP="00117CED" w:rsidRDefault="00117CED">
      <w:pPr>
        <w:pStyle w:val="RCWSLText"/>
      </w:pPr>
      <w:r>
        <w:tab/>
        <w:t xml:space="preserve">(2) Beginning January 1, 2014, the license issuance fee under RCW 66.24.630(4) does not apply to </w:t>
      </w:r>
      <w:r w:rsidR="00AF5ACC">
        <w:t xml:space="preserve">any </w:t>
      </w:r>
      <w:r>
        <w:t xml:space="preserve">spirits retail licensee with respect to sales of spirits in original containers to retailers </w:t>
      </w:r>
      <w:r>
        <w:lastRenderedPageBreak/>
        <w:t>licensed to sell spirits for consumption on the premises for resale at their licensed premises.</w:t>
      </w:r>
    </w:p>
    <w:p w:rsidR="00117CED" w:rsidP="00117CED" w:rsidRDefault="00117CED">
      <w:pPr>
        <w:pStyle w:val="RCWSLText"/>
      </w:pPr>
      <w:r>
        <w:tab/>
        <w:t>(3) If no distributor license fee has been paid on sales from a spirits retail licensee to a retailer licensed to sell spirits for consumption on the premises for resale at their licensed premises, the spirits retail licensee must pay the distributor license fee to the board, for deposit into the liquor revolving fund.</w:t>
      </w:r>
    </w:p>
    <w:p w:rsidR="00117CED" w:rsidP="00117CED" w:rsidRDefault="00117CED">
      <w:pPr>
        <w:pStyle w:val="RCWSLText"/>
      </w:pPr>
      <w:r>
        <w:tab/>
        <w:t>(4)  For the period preceding the effective date</w:t>
      </w:r>
      <w:r w:rsidR="002160C3">
        <w:t xml:space="preserve"> of</w:t>
      </w:r>
      <w:r>
        <w:t xml:space="preserve"> subsection (2) of this section, the provisions </w:t>
      </w:r>
      <w:r w:rsidR="00AF5ACC">
        <w:t xml:space="preserve">contained </w:t>
      </w:r>
      <w:r>
        <w:t>in subsection (1) of this section shall apply to any successor, by purchase or otherwise, who obtains a spirits retail license for a business property derived directly from a former contract liquor store manager or from a purchaser of the rights to a former state liquor store at auction.</w:t>
      </w:r>
    </w:p>
    <w:p w:rsidR="00AF5ACC" w:rsidP="00AF5ACC" w:rsidRDefault="00AF5AC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66.24.055 and 2012 c 2 s 105 (Initiative Measure No. 1183, approved November 8, 2011) are each amended to read as follows:</w:t>
      </w:r>
    </w:p>
    <w:p w:rsidR="00AF5ACC" w:rsidP="00AF5ACC" w:rsidRDefault="00AF5ACC">
      <w:pPr>
        <w:pStyle w:val="RCWSLText"/>
      </w:pPr>
      <w:r>
        <w:tab/>
        <w:t>(1)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rsidR="00AF5ACC" w:rsidP="00AF5ACC" w:rsidRDefault="00AF5ACC">
      <w:pPr>
        <w:pStyle w:val="RCWSLText"/>
      </w:pPr>
      <w:r>
        <w:tab/>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w:t>
      </w:r>
      <w:r>
        <w:lastRenderedPageBreak/>
        <w:t>board determines that issuance of a license to such applicant is not in the public interest.</w:t>
      </w:r>
    </w:p>
    <w:p w:rsidR="00AF5ACC" w:rsidP="00AF5ACC" w:rsidRDefault="00AF5ACC">
      <w:pPr>
        <w:pStyle w:val="RCWSLText"/>
      </w:pPr>
      <w:r>
        <w:tab/>
        <w:t>(3)(a) As limited by (b) of this subsection and subject to (c) of this subsection, each spirits distributor licensee must pay to the board for deposit into the liquor revolving fund, a license issuance fee calculated as follows:</w:t>
      </w:r>
    </w:p>
    <w:p w:rsidR="00AF5ACC" w:rsidP="00AF5ACC" w:rsidRDefault="00AF5ACC">
      <w:pPr>
        <w:pStyle w:val="RCWSLText"/>
      </w:pPr>
      <w:r>
        <w:tab/>
        <w:t xml:space="preserve">(i) In each of the first </w:t>
      </w:r>
      <w:r w:rsidR="00C01B3A">
        <w:t>((</w:t>
      </w:r>
      <w:r w:rsidRPr="00C01B3A">
        <w:rPr>
          <w:strike/>
        </w:rPr>
        <w:t>two years</w:t>
      </w:r>
      <w:r w:rsidR="00C01B3A">
        <w:t xml:space="preserve">)) </w:t>
      </w:r>
      <w:r w:rsidR="002B6BED">
        <w:rPr>
          <w:u w:val="single"/>
        </w:rPr>
        <w:t>twenty-</w:t>
      </w:r>
      <w:r w:rsidR="00BE27BF">
        <w:rPr>
          <w:u w:val="single"/>
        </w:rPr>
        <w:t>seven months</w:t>
      </w:r>
      <w:r>
        <w:t xml:space="preserve"> of licensure, ten percent of the total revenue from all the licensee's sales of spirits made during the </w:t>
      </w:r>
      <w:r w:rsidR="00C01B3A">
        <w:t>((</w:t>
      </w:r>
      <w:r w:rsidRPr="00C01B3A">
        <w:rPr>
          <w:strike/>
        </w:rPr>
        <w:t>year</w:t>
      </w:r>
      <w:r w:rsidR="00C01B3A">
        <w:t xml:space="preserve">)) </w:t>
      </w:r>
      <w:r w:rsidR="00BE27BF">
        <w:rPr>
          <w:u w:val="single"/>
        </w:rPr>
        <w:t>month</w:t>
      </w:r>
      <w:r>
        <w:t xml:space="preserve"> for which the fee is due, respectively; and</w:t>
      </w:r>
    </w:p>
    <w:p w:rsidR="00AF5ACC" w:rsidP="00AF5ACC" w:rsidRDefault="00AF5ACC">
      <w:pPr>
        <w:pStyle w:val="RCWSLText"/>
      </w:pPr>
      <w:r>
        <w:tab/>
        <w:t xml:space="preserve">(ii) In the </w:t>
      </w:r>
      <w:r w:rsidR="00C01B3A">
        <w:t>((</w:t>
      </w:r>
      <w:r w:rsidRPr="00C01B3A">
        <w:rPr>
          <w:strike/>
        </w:rPr>
        <w:t>third year</w:t>
      </w:r>
      <w:r w:rsidR="00C01B3A">
        <w:t xml:space="preserve">)) </w:t>
      </w:r>
      <w:r w:rsidR="00BE27BF">
        <w:rPr>
          <w:u w:val="single"/>
        </w:rPr>
        <w:t>t</w:t>
      </w:r>
      <w:r w:rsidR="002B6BED">
        <w:rPr>
          <w:u w:val="single"/>
        </w:rPr>
        <w:t>wenty-</w:t>
      </w:r>
      <w:r w:rsidR="00BE27BF">
        <w:rPr>
          <w:u w:val="single"/>
        </w:rPr>
        <w:t>eight</w:t>
      </w:r>
      <w:r w:rsidR="002B6BED">
        <w:rPr>
          <w:u w:val="single"/>
        </w:rPr>
        <w:t>h</w:t>
      </w:r>
      <w:r w:rsidR="00BE27BF">
        <w:rPr>
          <w:u w:val="single"/>
        </w:rPr>
        <w:t xml:space="preserve"> month</w:t>
      </w:r>
      <w:r>
        <w:t xml:space="preserve"> of licensure and each </w:t>
      </w:r>
      <w:r w:rsidR="00C01B3A">
        <w:t>((</w:t>
      </w:r>
      <w:r w:rsidRPr="00C01B3A">
        <w:rPr>
          <w:strike/>
        </w:rPr>
        <w:t>year</w:t>
      </w:r>
      <w:r w:rsidR="00C01B3A">
        <w:t xml:space="preserve">)) </w:t>
      </w:r>
      <w:r w:rsidR="00BE27BF">
        <w:rPr>
          <w:u w:val="single"/>
        </w:rPr>
        <w:t>month</w:t>
      </w:r>
      <w:r>
        <w:t xml:space="preserve"> thereafter, five percent of the total revenue from all the licensee's sales of spirits made during the </w:t>
      </w:r>
      <w:r w:rsidR="00C01B3A">
        <w:t>((</w:t>
      </w:r>
      <w:r w:rsidRPr="00C01B3A">
        <w:rPr>
          <w:strike/>
        </w:rPr>
        <w:t>year</w:t>
      </w:r>
      <w:r w:rsidR="00C01B3A">
        <w:t xml:space="preserve">)) </w:t>
      </w:r>
      <w:r w:rsidR="00BE27BF">
        <w:rPr>
          <w:u w:val="single"/>
        </w:rPr>
        <w:t>month</w:t>
      </w:r>
      <w:r>
        <w:t xml:space="preserve"> for which the fee is due, respectively.</w:t>
      </w:r>
    </w:p>
    <w:p w:rsidR="00AF5ACC" w:rsidP="00AF5ACC" w:rsidRDefault="00AF5ACC">
      <w:pPr>
        <w:pStyle w:val="RCWSLText"/>
      </w:pPr>
      <w:r>
        <w:tab/>
        <w:t>(b) The fee required under this subsection (3) is calculated only on sales of items which the licensee was the first spirits distributor in the state to have received:</w:t>
      </w:r>
    </w:p>
    <w:p w:rsidR="00AF5ACC" w:rsidP="00AF5ACC" w:rsidRDefault="00AF5ACC">
      <w:pPr>
        <w:pStyle w:val="RCWSLText"/>
      </w:pPr>
      <w:r>
        <w:tab/>
        <w:t>(i) In the case of spirits manufactured in the state, from the distiller; or</w:t>
      </w:r>
    </w:p>
    <w:p w:rsidR="00AF5ACC" w:rsidP="00AF5ACC" w:rsidRDefault="00AF5ACC">
      <w:pPr>
        <w:pStyle w:val="RCWSLText"/>
      </w:pPr>
      <w:r>
        <w:tab/>
        <w:t>(ii) In the case of spirits manufactured outside the state, from an authorized out</w:t>
      </w:r>
      <w:r>
        <w:noBreakHyphen/>
        <w:t>of</w:t>
      </w:r>
      <w:r>
        <w:noBreakHyphen/>
        <w:t>state supplier.</w:t>
      </w:r>
    </w:p>
    <w:p w:rsidR="00AF5ACC" w:rsidP="00AF5ACC" w:rsidRDefault="00AF5ACC">
      <w:pPr>
        <w:pStyle w:val="RCWSLText"/>
      </w:pPr>
      <w:r>
        <w:tab/>
        <w:t>(c)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rsidR="00AF5ACC" w:rsidP="00AF5ACC" w:rsidRDefault="00AF5ACC">
      <w:pPr>
        <w:pStyle w:val="RCWSLText"/>
      </w:pPr>
      <w:r>
        <w:tab/>
        <w:t>(d)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rsidR="00AF5ACC" w:rsidP="00AF5ACC" w:rsidRDefault="00AF5ACC">
      <w:pPr>
        <w:pStyle w:val="RCWSLText"/>
      </w:pPr>
      <w:r>
        <w:tab/>
        <w:t>(e) No spirits inventory may be subject to calculation of more than a single spirits distributor license issuance fee.</w:t>
      </w:r>
    </w:p>
    <w:p w:rsidR="00AF5ACC" w:rsidP="00AF5ACC" w:rsidRDefault="00AF5ACC">
      <w:pPr>
        <w:pStyle w:val="RCWSLText"/>
      </w:pPr>
      <w:r>
        <w:tab/>
        <w:t>(4) In addition to the payment set forth in subsection (3) of this section, each spirits distributor licensee renewing its annual license must pay an annual license renewal fee of one thousand three hundred twenty dollars for each licensed location.</w:t>
      </w:r>
    </w:p>
    <w:p w:rsidR="00AF5ACC" w:rsidP="00AF5ACC" w:rsidRDefault="00AF5ACC">
      <w:pPr>
        <w:pStyle w:val="RCWSLText"/>
      </w:pPr>
      <w:r>
        <w:tab/>
        <w:t>(5)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rsidRPr="000E058A" w:rsidR="000E058A" w:rsidP="000E058A" w:rsidRDefault="000E058A">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The changes made in section 3 of this act apply to spirits distributors licensed on or after January 1, 2012.</w:t>
      </w:r>
    </w:p>
    <w:p w:rsidR="00DF5D0E" w:rsidP="00117CED" w:rsidRDefault="00117CED">
      <w:pPr>
        <w:pStyle w:val="BegSec-New"/>
      </w:pPr>
      <w:bookmarkStart w:name="HistoryStart1" w:id="2"/>
      <w:bookmarkEnd w:id="2"/>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p>
    <w:p w:rsidR="00117CED" w:rsidP="00117CED" w:rsidRDefault="00117CED">
      <w:pPr>
        <w:pStyle w:val="RCWSLText"/>
      </w:pPr>
    </w:p>
    <w:p w:rsidRPr="00117CED" w:rsidR="00AF5ACC" w:rsidP="00117CED" w:rsidRDefault="00AF5ACC">
      <w:pPr>
        <w:pStyle w:val="RCWSLText"/>
      </w:pPr>
      <w:r>
        <w:tab/>
        <w:t>Correct the title.</w:t>
      </w:r>
    </w:p>
    <w:permEnd w:id="1702123444"/>
    <w:p w:rsidR="00ED2EEB" w:rsidP="007548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75381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548BF" w:rsidRDefault="00D659AC">
                <w:pPr>
                  <w:pStyle w:val="Effect"/>
                  <w:suppressLineNumbers/>
                  <w:shd w:val="clear" w:color="auto" w:fill="auto"/>
                  <w:ind w:left="0" w:firstLine="0"/>
                </w:pPr>
              </w:p>
            </w:tc>
            <w:tc>
              <w:tcPr>
                <w:tcW w:w="9874" w:type="dxa"/>
                <w:shd w:val="clear" w:color="auto" w:fill="FFFFFF" w:themeFill="background1"/>
              </w:tcPr>
              <w:p w:rsidR="00D3746E" w:rsidP="00D3746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91F32">
                  <w:t xml:space="preserve">(1) </w:t>
                </w:r>
                <w:r w:rsidR="009E74A6">
                  <w:t>Provides that spirits distributors must pay the 10% license issuance fee for an additional three</w:t>
                </w:r>
                <w:r w:rsidR="005C311E">
                  <w:t xml:space="preserve"> months of being licensed (a total of</w:t>
                </w:r>
                <w:r w:rsidR="009E74A6">
                  <w:t xml:space="preserve"> 27 months, rather than 24 months). </w:t>
                </w:r>
                <w:r w:rsidR="00A91F32">
                  <w:t xml:space="preserve"> </w:t>
                </w:r>
              </w:p>
              <w:p w:rsidRPr="007D1589" w:rsidR="001B4E53" w:rsidP="00F77BFE" w:rsidRDefault="00A91F32">
                <w:pPr>
                  <w:pStyle w:val="Effect"/>
                  <w:suppressLineNumbers/>
                  <w:shd w:val="clear" w:color="auto" w:fill="auto"/>
                  <w:ind w:left="0" w:firstLine="0"/>
                </w:pPr>
                <w:r>
                  <w:t xml:space="preserve">(2) </w:t>
                </w:r>
                <w:r w:rsidR="00D3746E">
                  <w:t xml:space="preserve">Provides that the </w:t>
                </w:r>
                <w:r>
                  <w:t xml:space="preserve">exemption from the 17% </w:t>
                </w:r>
                <w:r w:rsidR="00F77BFE">
                  <w:t xml:space="preserve">spirits retailer </w:t>
                </w:r>
                <w:r>
                  <w:t>license issuance fee</w:t>
                </w:r>
                <w:r w:rsidR="00D3746E">
                  <w:t xml:space="preserve"> for former contract liquor stores and purchasers of former state liquor stores applies to </w:t>
                </w:r>
                <w:r w:rsidR="00F77BFE">
                  <w:t xml:space="preserve">any </w:t>
                </w:r>
                <w:r w:rsidR="00D3746E">
                  <w:t>successor</w:t>
                </w:r>
                <w:r w:rsidR="001F0635">
                  <w:t xml:space="preserve"> </w:t>
                </w:r>
                <w:r w:rsidR="00F77BFE">
                  <w:t xml:space="preserve">of a </w:t>
                </w:r>
                <w:r w:rsidR="00D3746E">
                  <w:t>business derived directly from a former contract liquor store or purchaser of a form</w:t>
                </w:r>
                <w:r w:rsidR="00E64354">
                  <w:t>er state liquor store</w:t>
                </w:r>
                <w:r w:rsidR="00D3746E">
                  <w:t>.</w:t>
                </w:r>
              </w:p>
            </w:tc>
          </w:tr>
        </w:sdtContent>
      </w:sdt>
      <w:permEnd w:id="1237538126"/>
    </w:tbl>
    <w:p w:rsidR="00DF5D0E" w:rsidP="007548BF" w:rsidRDefault="00DF5D0E">
      <w:pPr>
        <w:pStyle w:val="BillEnd"/>
        <w:suppressLineNumbers/>
      </w:pPr>
    </w:p>
    <w:p w:rsidR="00DF5D0E" w:rsidP="007548BF" w:rsidRDefault="00DE256E">
      <w:pPr>
        <w:pStyle w:val="BillEnd"/>
        <w:suppressLineNumbers/>
      </w:pPr>
      <w:r>
        <w:rPr>
          <w:b/>
        </w:rPr>
        <w:t>--- END ---</w:t>
      </w:r>
    </w:p>
    <w:p w:rsidR="00DF5D0E" w:rsidP="007548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BF" w:rsidRDefault="007548BF" w:rsidP="00DF5D0E">
      <w:r>
        <w:separator/>
      </w:r>
    </w:p>
  </w:endnote>
  <w:endnote w:type="continuationSeparator" w:id="0">
    <w:p w:rsidR="007548BF" w:rsidRDefault="007548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7" w:rsidRDefault="00C47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E7807">
    <w:pPr>
      <w:pStyle w:val="AmendDraftFooter"/>
    </w:pPr>
    <w:r>
      <w:fldChar w:fldCharType="begin"/>
    </w:r>
    <w:r>
      <w:instrText xml:space="preserve"> TITLE   \* MERGEFORMAT </w:instrText>
    </w:r>
    <w:r>
      <w:fldChar w:fldCharType="separate"/>
    </w:r>
    <w:r>
      <w:t>1161-S2 AMH HURS TANG 047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E7807">
    <w:pPr>
      <w:pStyle w:val="AmendDraftFooter"/>
    </w:pPr>
    <w:r>
      <w:fldChar w:fldCharType="begin"/>
    </w:r>
    <w:r>
      <w:instrText xml:space="preserve"> TITLE   \* MERGEFORMAT </w:instrText>
    </w:r>
    <w:r>
      <w:fldChar w:fldCharType="separate"/>
    </w:r>
    <w:r>
      <w:t>1161-S2 AMH HURS TANG 047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BF" w:rsidRDefault="007548BF" w:rsidP="00DF5D0E">
      <w:r>
        <w:separator/>
      </w:r>
    </w:p>
  </w:footnote>
  <w:footnote w:type="continuationSeparator" w:id="0">
    <w:p w:rsidR="007548BF" w:rsidRDefault="007548B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7" w:rsidRDefault="00C4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058A"/>
    <w:rsid w:val="000E603A"/>
    <w:rsid w:val="00102468"/>
    <w:rsid w:val="00106544"/>
    <w:rsid w:val="00117CED"/>
    <w:rsid w:val="00146AAF"/>
    <w:rsid w:val="001A775A"/>
    <w:rsid w:val="001B4E53"/>
    <w:rsid w:val="001C1B27"/>
    <w:rsid w:val="001C44A7"/>
    <w:rsid w:val="001E6675"/>
    <w:rsid w:val="001F0635"/>
    <w:rsid w:val="002160C3"/>
    <w:rsid w:val="00217E8A"/>
    <w:rsid w:val="00265296"/>
    <w:rsid w:val="00281CBD"/>
    <w:rsid w:val="002B6BED"/>
    <w:rsid w:val="00316CD9"/>
    <w:rsid w:val="003E2FC6"/>
    <w:rsid w:val="00466A38"/>
    <w:rsid w:val="00492DDC"/>
    <w:rsid w:val="004C6615"/>
    <w:rsid w:val="00523C5A"/>
    <w:rsid w:val="005710BA"/>
    <w:rsid w:val="005C311E"/>
    <w:rsid w:val="005E69C3"/>
    <w:rsid w:val="00605C39"/>
    <w:rsid w:val="006841E6"/>
    <w:rsid w:val="006F7027"/>
    <w:rsid w:val="007049E4"/>
    <w:rsid w:val="0072335D"/>
    <w:rsid w:val="0072541D"/>
    <w:rsid w:val="007548BF"/>
    <w:rsid w:val="00757317"/>
    <w:rsid w:val="007769AF"/>
    <w:rsid w:val="007D1589"/>
    <w:rsid w:val="007D35D4"/>
    <w:rsid w:val="007F4E1E"/>
    <w:rsid w:val="0083749C"/>
    <w:rsid w:val="008443FE"/>
    <w:rsid w:val="00846034"/>
    <w:rsid w:val="008C7E6E"/>
    <w:rsid w:val="00931B84"/>
    <w:rsid w:val="0096303F"/>
    <w:rsid w:val="00972869"/>
    <w:rsid w:val="00984CD1"/>
    <w:rsid w:val="009E74A6"/>
    <w:rsid w:val="009F23A9"/>
    <w:rsid w:val="00A01F29"/>
    <w:rsid w:val="00A17B5B"/>
    <w:rsid w:val="00A4729B"/>
    <w:rsid w:val="00A91F32"/>
    <w:rsid w:val="00A93D4A"/>
    <w:rsid w:val="00AA1230"/>
    <w:rsid w:val="00AB682C"/>
    <w:rsid w:val="00AD2D0A"/>
    <w:rsid w:val="00AE6539"/>
    <w:rsid w:val="00AF5ACC"/>
    <w:rsid w:val="00B31D1C"/>
    <w:rsid w:val="00B41494"/>
    <w:rsid w:val="00B518D0"/>
    <w:rsid w:val="00B56650"/>
    <w:rsid w:val="00B73E0A"/>
    <w:rsid w:val="00B961E0"/>
    <w:rsid w:val="00BE27BF"/>
    <w:rsid w:val="00BF44DF"/>
    <w:rsid w:val="00C01B3A"/>
    <w:rsid w:val="00C165F2"/>
    <w:rsid w:val="00C477D7"/>
    <w:rsid w:val="00C61A83"/>
    <w:rsid w:val="00C8108C"/>
    <w:rsid w:val="00CD3FFE"/>
    <w:rsid w:val="00CE7807"/>
    <w:rsid w:val="00D3746E"/>
    <w:rsid w:val="00D40447"/>
    <w:rsid w:val="00D659AC"/>
    <w:rsid w:val="00DA47F3"/>
    <w:rsid w:val="00DC2C13"/>
    <w:rsid w:val="00DE256E"/>
    <w:rsid w:val="00DF5D0E"/>
    <w:rsid w:val="00E1471A"/>
    <w:rsid w:val="00E267B1"/>
    <w:rsid w:val="00E41CC6"/>
    <w:rsid w:val="00E52060"/>
    <w:rsid w:val="00E64354"/>
    <w:rsid w:val="00E66F5D"/>
    <w:rsid w:val="00E831A5"/>
    <w:rsid w:val="00E850E7"/>
    <w:rsid w:val="00EC4C96"/>
    <w:rsid w:val="00ED2EEB"/>
    <w:rsid w:val="00F229DE"/>
    <w:rsid w:val="00F304D3"/>
    <w:rsid w:val="00F4663F"/>
    <w:rsid w:val="00F77BF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7F9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1161-S2</BillDocName>
  <AmendType>AMH</AmendType>
  <SponsorAcronym>HURS</SponsorAcronym>
  <DrafterAcronym>TANG</DrafterAcronym>
  <DraftNumber>047</DraftNumber>
  <ReferenceNumber>2SHB 1161</ReferenceNumber>
  <Floor>H AMD</Floor>
  <AmendmentNumber> 492</AmendmentNumber>
  <Sponsors>By Representative Hurst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225</TotalTime>
  <Pages>3</Pages>
  <Words>1334</Words>
  <Characters>7075</Characters>
  <Application>Microsoft Office Word</Application>
  <DocSecurity>8</DocSecurity>
  <Lines>147</Lines>
  <Paragraphs>36</Paragraphs>
  <ScaleCrop>false</ScaleCrop>
  <HeadingPairs>
    <vt:vector size="2" baseType="variant">
      <vt:variant>
        <vt:lpstr>Title</vt:lpstr>
      </vt:variant>
      <vt:variant>
        <vt:i4>1</vt:i4>
      </vt:variant>
    </vt:vector>
  </HeadingPairs>
  <TitlesOfParts>
    <vt:vector size="1" baseType="lpstr">
      <vt:lpstr>1161-S2 AMH HURS TANG 047</vt:lpstr>
    </vt:vector>
  </TitlesOfParts>
  <Company>Washington State Legislature</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1161-S2 AMH HURS TANG 047</dc:title>
  <dc:creator>Trudes Tango</dc:creator>
  <cp:lastModifiedBy>Trudes Tango</cp:lastModifiedBy>
  <cp:revision>14</cp:revision>
  <cp:lastPrinted>2013-04-10T00:01:00Z</cp:lastPrinted>
  <dcterms:created xsi:type="dcterms:W3CDTF">2013-04-09T20:15:00Z</dcterms:created>
  <dcterms:modified xsi:type="dcterms:W3CDTF">2013-04-10T00:01:00Z</dcterms:modified>
</cp:coreProperties>
</file>