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F0B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76A3">
            <w:t>1593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76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76A3">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76A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76A3">
            <w:t>069</w:t>
          </w:r>
        </w:sdtContent>
      </w:sdt>
    </w:p>
    <w:p w:rsidR="00DF5D0E" w:rsidP="00B73E0A" w:rsidRDefault="00AA1230">
      <w:pPr>
        <w:pStyle w:val="OfferedBy"/>
        <w:spacing w:after="120"/>
      </w:pPr>
      <w:r>
        <w:tab/>
      </w:r>
      <w:r>
        <w:tab/>
      </w:r>
      <w:r>
        <w:tab/>
      </w:r>
    </w:p>
    <w:p w:rsidR="00DF5D0E" w:rsidRDefault="00FF0B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76A3">
            <w:rPr>
              <w:b/>
              <w:u w:val="single"/>
            </w:rPr>
            <w:t>HB 1593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76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77CD7">
            <w:rPr>
              <w:b/>
            </w:rPr>
            <w:t xml:space="preserve"> 596</w:t>
          </w:r>
        </w:sdtContent>
      </w:sdt>
    </w:p>
    <w:p w:rsidR="00DF5D0E" w:rsidP="00605C39" w:rsidRDefault="00FF0BC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76A3">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A76A3">
          <w:pPr>
            <w:spacing w:line="408" w:lineRule="exact"/>
            <w:jc w:val="right"/>
            <w:rPr>
              <w:b/>
              <w:bCs/>
            </w:rPr>
          </w:pPr>
          <w:r>
            <w:rPr>
              <w:b/>
              <w:bCs/>
            </w:rPr>
            <w:t xml:space="preserve">ADOPTED 02/03/2014</w:t>
          </w:r>
        </w:p>
      </w:sdtContent>
    </w:sdt>
    <w:permStart w:edGrp="everyone" w:id="836712859"/>
    <w:p w:rsidR="00BA76A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A76A3">
        <w:t xml:space="preserve">On page </w:t>
      </w:r>
      <w:r w:rsidR="00321ECB">
        <w:t>3, after line 5, insert the following:</w:t>
      </w:r>
    </w:p>
    <w:p w:rsidRPr="00321ECB" w:rsidR="00321ECB" w:rsidP="00321ECB" w:rsidRDefault="00321ECB">
      <w:pPr>
        <w:pStyle w:val="RCWSLText"/>
      </w:pPr>
    </w:p>
    <w:p w:rsidR="00321ECB" w:rsidP="00321ECB" w:rsidRDefault="00321ECB">
      <w:pPr>
        <w:pStyle w:val="RCWSLText"/>
      </w:pPr>
      <w:r>
        <w:tab/>
        <w:t>"</w:t>
      </w:r>
      <w:r>
        <w:rPr>
          <w:u w:val="single"/>
        </w:rPr>
        <w:t>NEW SECTION.</w:t>
      </w:r>
      <w:r>
        <w:rPr>
          <w:b/>
        </w:rPr>
        <w:t xml:space="preserve"> Sec. 3.</w:t>
      </w:r>
      <w:r>
        <w:t xml:space="preserve">  A new section is added to chapter 70.225 RCW to read as follows:</w:t>
      </w:r>
    </w:p>
    <w:p w:rsidR="00321ECB" w:rsidP="00321ECB" w:rsidRDefault="00321ECB">
      <w:pPr>
        <w:pStyle w:val="RCWSLText"/>
      </w:pPr>
      <w:r>
        <w:tab/>
        <w:t xml:space="preserve">(1) </w:t>
      </w:r>
      <w:r w:rsidR="00E754A2">
        <w:t>Test site</w:t>
      </w:r>
      <w:r>
        <w:t>s that qualify under section 2</w:t>
      </w:r>
      <w:r w:rsidR="00F16051">
        <w:t xml:space="preserve"> of this act</w:t>
      </w:r>
      <w:r>
        <w:t xml:space="preserve"> may not store in any form,</w:t>
      </w:r>
      <w:r w:rsidR="003D6414">
        <w:t xml:space="preserve"> </w:t>
      </w:r>
      <w:r w:rsidR="00737772">
        <w:t>such as hard copy, electronic, or digital,</w:t>
      </w:r>
      <w:r>
        <w:t xml:space="preserve"> any data accessed from the prescription drug monitoring </w:t>
      </w:r>
      <w:r w:rsidR="00737772">
        <w:t xml:space="preserve">program </w:t>
      </w:r>
      <w:r>
        <w:t xml:space="preserve">database. Data may only be </w:t>
      </w:r>
      <w:r w:rsidR="00E754A2">
        <w:t>transmitted to those entities list</w:t>
      </w:r>
      <w:r>
        <w:t>ed in RCW 70.225.040(3).</w:t>
      </w:r>
    </w:p>
    <w:p w:rsidR="00321ECB" w:rsidP="00321ECB" w:rsidRDefault="00321ECB">
      <w:pPr>
        <w:pStyle w:val="RCWSLText"/>
      </w:pPr>
      <w:r>
        <w:tab/>
        <w:t xml:space="preserve">(2) </w:t>
      </w:r>
      <w:r w:rsidR="00E754A2">
        <w:t>Access to data by the test site must occur under the supervision of the responsible person as designated by the department of health and human services, substance abuse mental health services administration.</w:t>
      </w:r>
    </w:p>
    <w:p w:rsidR="00321ECB" w:rsidP="00321ECB" w:rsidRDefault="00321ECB">
      <w:pPr>
        <w:pStyle w:val="RCWSLText"/>
      </w:pPr>
      <w:r>
        <w:tab/>
        <w:t xml:space="preserve">(3) </w:t>
      </w:r>
      <w:r w:rsidR="00E60DBF">
        <w:t>Data may not be collected, disclosed, sold, or used in any manner, except as provided in this chapter."</w:t>
      </w:r>
    </w:p>
    <w:p w:rsidR="00E754A2" w:rsidP="00321ECB" w:rsidRDefault="00E754A2">
      <w:pPr>
        <w:pStyle w:val="RCWSLText"/>
      </w:pPr>
    </w:p>
    <w:p w:rsidRPr="00321ECB" w:rsidR="00E754A2" w:rsidP="00321ECB" w:rsidRDefault="00E754A2">
      <w:pPr>
        <w:pStyle w:val="RCWSLText"/>
      </w:pPr>
      <w:r>
        <w:tab/>
        <w:t>Correct the title.</w:t>
      </w:r>
    </w:p>
    <w:p w:rsidRPr="00BA76A3" w:rsidR="00DF5D0E" w:rsidP="00BA76A3" w:rsidRDefault="00DF5D0E">
      <w:pPr>
        <w:suppressLineNumbers/>
        <w:rPr>
          <w:spacing w:val="-3"/>
        </w:rPr>
      </w:pPr>
    </w:p>
    <w:permEnd w:id="836712859"/>
    <w:p w:rsidR="00ED2EEB" w:rsidP="00BA76A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33839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76A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A76A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D6414">
                  <w:t xml:space="preserve">Prohibits </w:t>
                </w:r>
                <w:r w:rsidR="00737772">
                  <w:t>test sites from storing data accessed from the prescription drug monitoring database.</w:t>
                </w:r>
                <w:r w:rsidR="000A044D">
                  <w:t xml:space="preserve"> Clarifies that data may only be transmitted to entities that are authorized to receive data from the Department of Health under the Prescription Drug Monitoring Program. Requires a "responsible person" as designated by the United States Department of Health and Human Services' Substance Abuse Mental Health Services Administration to supervise the test site's access to data.</w:t>
                </w:r>
              </w:p>
              <w:p w:rsidRPr="007D1589" w:rsidR="001B4E53" w:rsidP="00BA76A3" w:rsidRDefault="001B4E53">
                <w:pPr>
                  <w:pStyle w:val="ListBullet"/>
                  <w:numPr>
                    <w:ilvl w:val="0"/>
                    <w:numId w:val="0"/>
                  </w:numPr>
                  <w:suppressLineNumbers/>
                </w:pPr>
              </w:p>
            </w:tc>
          </w:tr>
        </w:sdtContent>
      </w:sdt>
      <w:permEnd w:id="1803383981"/>
    </w:tbl>
    <w:p w:rsidR="00DF5D0E" w:rsidP="00BA76A3" w:rsidRDefault="00DF5D0E">
      <w:pPr>
        <w:pStyle w:val="BillEnd"/>
        <w:suppressLineNumbers/>
      </w:pPr>
    </w:p>
    <w:p w:rsidR="00DF5D0E" w:rsidP="00BA76A3" w:rsidRDefault="00DE256E">
      <w:pPr>
        <w:pStyle w:val="BillEnd"/>
        <w:suppressLineNumbers/>
      </w:pPr>
      <w:r>
        <w:rPr>
          <w:b/>
        </w:rPr>
        <w:t>--- END ---</w:t>
      </w:r>
    </w:p>
    <w:p w:rsidR="00DF5D0E" w:rsidP="00BA76A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A3" w:rsidRDefault="00BA76A3" w:rsidP="00DF5D0E">
      <w:r>
        <w:separator/>
      </w:r>
    </w:p>
  </w:endnote>
  <w:endnote w:type="continuationSeparator" w:id="0">
    <w:p w:rsidR="00BA76A3" w:rsidRDefault="00BA76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0D" w:rsidRDefault="00E1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0BC8">
    <w:pPr>
      <w:pStyle w:val="AmendDraftFooter"/>
    </w:pPr>
    <w:r>
      <w:fldChar w:fldCharType="begin"/>
    </w:r>
    <w:r>
      <w:instrText xml:space="preserve"> TITLE   \* MERGEFORMAT </w:instrText>
    </w:r>
    <w:r>
      <w:fldChar w:fldCharType="separate"/>
    </w:r>
    <w:r>
      <w:t>1593 AMH JINK BLAC 069</w:t>
    </w:r>
    <w:r>
      <w:fldChar w:fldCharType="end"/>
    </w:r>
    <w:r w:rsidR="001B4E53">
      <w:tab/>
    </w:r>
    <w:r w:rsidR="00E267B1">
      <w:fldChar w:fldCharType="begin"/>
    </w:r>
    <w:r w:rsidR="00E267B1">
      <w:instrText xml:space="preserve"> PAGE  \* Arabic  \* MERGEFORMAT </w:instrText>
    </w:r>
    <w:r w:rsidR="00E267B1">
      <w:fldChar w:fldCharType="separate"/>
    </w:r>
    <w:r w:rsidR="00BA76A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0BC8">
    <w:pPr>
      <w:pStyle w:val="AmendDraftFooter"/>
    </w:pPr>
    <w:r>
      <w:fldChar w:fldCharType="begin"/>
    </w:r>
    <w:r>
      <w:instrText xml:space="preserve"> TITLE   \* MERGEFORMAT </w:instrText>
    </w:r>
    <w:r>
      <w:fldChar w:fldCharType="separate"/>
    </w:r>
    <w:r>
      <w:t>1593 AMH JINK BLAC 069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A3" w:rsidRDefault="00BA76A3" w:rsidP="00DF5D0E">
      <w:r>
        <w:separator/>
      </w:r>
    </w:p>
  </w:footnote>
  <w:footnote w:type="continuationSeparator" w:id="0">
    <w:p w:rsidR="00BA76A3" w:rsidRDefault="00BA76A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0D" w:rsidRDefault="00E16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044D"/>
    <w:rsid w:val="000C6C82"/>
    <w:rsid w:val="000E603A"/>
    <w:rsid w:val="00102468"/>
    <w:rsid w:val="00106544"/>
    <w:rsid w:val="00146AAF"/>
    <w:rsid w:val="001516BF"/>
    <w:rsid w:val="001A775A"/>
    <w:rsid w:val="001B4E53"/>
    <w:rsid w:val="001C1B27"/>
    <w:rsid w:val="001E6675"/>
    <w:rsid w:val="00217E8A"/>
    <w:rsid w:val="00265296"/>
    <w:rsid w:val="00281CBD"/>
    <w:rsid w:val="0031366F"/>
    <w:rsid w:val="00316CD9"/>
    <w:rsid w:val="00321ECB"/>
    <w:rsid w:val="003D6414"/>
    <w:rsid w:val="003D6DA9"/>
    <w:rsid w:val="003E2FC6"/>
    <w:rsid w:val="00492DDC"/>
    <w:rsid w:val="004C6615"/>
    <w:rsid w:val="004D47FC"/>
    <w:rsid w:val="00523C5A"/>
    <w:rsid w:val="005E69C3"/>
    <w:rsid w:val="00605C39"/>
    <w:rsid w:val="006841E6"/>
    <w:rsid w:val="006F7027"/>
    <w:rsid w:val="007049E4"/>
    <w:rsid w:val="0072335D"/>
    <w:rsid w:val="0072541D"/>
    <w:rsid w:val="00737772"/>
    <w:rsid w:val="00757317"/>
    <w:rsid w:val="007769AF"/>
    <w:rsid w:val="007D1589"/>
    <w:rsid w:val="007D35D4"/>
    <w:rsid w:val="0083749C"/>
    <w:rsid w:val="008443FE"/>
    <w:rsid w:val="00846034"/>
    <w:rsid w:val="00877CD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76A3"/>
    <w:rsid w:val="00BF44DF"/>
    <w:rsid w:val="00C61A83"/>
    <w:rsid w:val="00C8108C"/>
    <w:rsid w:val="00D40447"/>
    <w:rsid w:val="00D659AC"/>
    <w:rsid w:val="00DA47F3"/>
    <w:rsid w:val="00DC2C13"/>
    <w:rsid w:val="00DE256E"/>
    <w:rsid w:val="00DF5D0E"/>
    <w:rsid w:val="00E1471A"/>
    <w:rsid w:val="00E1620D"/>
    <w:rsid w:val="00E267B1"/>
    <w:rsid w:val="00E41CC6"/>
    <w:rsid w:val="00E60DBF"/>
    <w:rsid w:val="00E66F5D"/>
    <w:rsid w:val="00E754A2"/>
    <w:rsid w:val="00E831A5"/>
    <w:rsid w:val="00E850E7"/>
    <w:rsid w:val="00EC4C96"/>
    <w:rsid w:val="00ED2EEB"/>
    <w:rsid w:val="00F16051"/>
    <w:rsid w:val="00F229DE"/>
    <w:rsid w:val="00F304D3"/>
    <w:rsid w:val="00F4663F"/>
    <w:rsid w:val="00FF0BC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12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1593</BillDocName>
  <AmendType>AMH</AmendType>
  <SponsorAcronym>JINK</SponsorAcronym>
  <DrafterAcronym>BLAC</DrafterAcronym>
  <DraftNumber>069</DraftNumber>
  <ReferenceNumber>HB 1593</ReferenceNumber>
  <Floor>H AMD</Floor>
  <AmendmentNumber> 596</AmendmentNumber>
  <Sponsors>By Representative Jinkins</Sponsors>
  <FloorAction>ADOPTED 02/03/2014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231</TotalTime>
  <Pages>1</Pages>
  <Words>227</Words>
  <Characters>1167</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1593 AMH JINK BLAC 069</vt:lpstr>
    </vt:vector>
  </TitlesOfParts>
  <Company>Washington State Legislature</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1593 AMH JINK BLAC 069</dc:title>
  <dc:creator>Chris Blake</dc:creator>
  <cp:lastModifiedBy>Chris Blake</cp:lastModifiedBy>
  <cp:revision>9</cp:revision>
  <cp:lastPrinted>2014-01-17T17:45:00Z</cp:lastPrinted>
  <dcterms:created xsi:type="dcterms:W3CDTF">2014-01-15T00:32:00Z</dcterms:created>
  <dcterms:modified xsi:type="dcterms:W3CDTF">2014-01-17T17:45:00Z</dcterms:modified>
</cp:coreProperties>
</file>