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720B1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70660">
            <w:t>1954-S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7066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70660">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70660">
            <w:t>MATM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70660">
            <w:t>378</w:t>
          </w:r>
        </w:sdtContent>
      </w:sdt>
    </w:p>
    <w:p w:rsidR="00DF5D0E" w:rsidP="00B73E0A" w:rsidRDefault="00AA1230">
      <w:pPr>
        <w:pStyle w:val="OfferedBy"/>
        <w:spacing w:after="120"/>
      </w:pPr>
      <w:r>
        <w:tab/>
      </w:r>
      <w:r>
        <w:tab/>
      </w:r>
      <w:r>
        <w:tab/>
      </w:r>
    </w:p>
    <w:p w:rsidR="00DF5D0E" w:rsidRDefault="00720B1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70660">
            <w:rPr>
              <w:b/>
              <w:u w:val="single"/>
            </w:rPr>
            <w:t>SHB 1954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70660">
            <w:t>H AMD TO H AMD (H-2617.8/13)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F1506">
            <w:rPr>
              <w:b/>
            </w:rPr>
            <w:t xml:space="preserve"> 550</w:t>
          </w:r>
        </w:sdtContent>
      </w:sdt>
    </w:p>
    <w:p w:rsidR="00DF5D0E" w:rsidP="00605C39" w:rsidRDefault="00720B1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70660">
            <w:t>By Representative Pike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70660">
          <w:pPr>
            <w:spacing w:line="408" w:lineRule="exact"/>
            <w:jc w:val="right"/>
            <w:rPr>
              <w:b/>
              <w:bCs/>
            </w:rPr>
          </w:pPr>
          <w:r>
            <w:rPr>
              <w:b/>
              <w:bCs/>
            </w:rPr>
            <w:t xml:space="preserve">WITHDRAWN 06/25/2013</w:t>
          </w:r>
        </w:p>
      </w:sdtContent>
    </w:sdt>
    <w:permStart w:edGrp="everyone" w:id="1829386886"/>
    <w:p w:rsidR="00E70660"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70660">
        <w:t>On page 63, line 12 of the striking amendment, after "transportation." insert "Notwithstanding the foregoing, if a high capacity transit light rail system is developed as part of the Columbia river crossing project, the covenants and conditions must require that any person who crosses the river by way of the light rail system pay a toll equivalent to the toll required of a single occupant vehicle at the time the person makes the crossing, and any resolution authorizing the issuance of bonds must pledge to the payment of those bonds toll revenue that includes tolls paid by persons who cross the river by way of the light rail system."</w:t>
      </w:r>
    </w:p>
    <w:p w:rsidRPr="00E70660" w:rsidR="00DF5D0E" w:rsidP="00E70660" w:rsidRDefault="00DF5D0E">
      <w:pPr>
        <w:suppressLineNumbers/>
        <w:rPr>
          <w:spacing w:val="-3"/>
        </w:rPr>
      </w:pPr>
    </w:p>
    <w:permEnd w:id="1829386886"/>
    <w:p w:rsidR="00ED2EEB" w:rsidP="00E7066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000060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7066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7066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70660">
                  <w:t>Requires that bond covenants governing the issuance of toll revenue bonds include a requirement that, if a light rail system is developed as part of the Columbia River Crossing (CRC) project, persons riding the light rail must pay tolls equivalent to those paid by single-occupant vehicles and that the tolls paid by light rail riders are pledged for the purposes of paying off the bonds.</w:t>
                </w:r>
                <w:r w:rsidRPr="0096303F" w:rsidR="001C1B27">
                  <w:t>  </w:t>
                </w:r>
              </w:p>
              <w:p w:rsidRPr="007D1589" w:rsidR="001B4E53" w:rsidP="00E70660" w:rsidRDefault="001B4E53">
                <w:pPr>
                  <w:pStyle w:val="ListBullet"/>
                  <w:numPr>
                    <w:ilvl w:val="0"/>
                    <w:numId w:val="0"/>
                  </w:numPr>
                  <w:suppressLineNumbers/>
                </w:pPr>
              </w:p>
            </w:tc>
          </w:tr>
        </w:sdtContent>
      </w:sdt>
      <w:permEnd w:id="210000605"/>
    </w:tbl>
    <w:p w:rsidR="00DF5D0E" w:rsidP="00E70660" w:rsidRDefault="00DF5D0E">
      <w:pPr>
        <w:pStyle w:val="BillEnd"/>
        <w:suppressLineNumbers/>
      </w:pPr>
    </w:p>
    <w:p w:rsidR="00DF5D0E" w:rsidP="00E70660" w:rsidRDefault="00DE256E">
      <w:pPr>
        <w:pStyle w:val="BillEnd"/>
        <w:suppressLineNumbers/>
      </w:pPr>
      <w:r>
        <w:rPr>
          <w:b/>
        </w:rPr>
        <w:t>--- END ---</w:t>
      </w:r>
    </w:p>
    <w:p w:rsidR="00DF5D0E" w:rsidP="00E7066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660" w:rsidRDefault="00E70660" w:rsidP="00DF5D0E">
      <w:r>
        <w:separator/>
      </w:r>
    </w:p>
  </w:endnote>
  <w:endnote w:type="continuationSeparator" w:id="0">
    <w:p w:rsidR="00E70660" w:rsidRDefault="00E7066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0FB" w:rsidRDefault="00BB60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20B19">
    <w:pPr>
      <w:pStyle w:val="AmendDraftFooter"/>
    </w:pPr>
    <w:r>
      <w:fldChar w:fldCharType="begin"/>
    </w:r>
    <w:r>
      <w:instrText xml:space="preserve"> TITLE   \* MERGEFORMAT </w:instrText>
    </w:r>
    <w:r>
      <w:fldChar w:fldCharType="separate"/>
    </w:r>
    <w:r>
      <w:t>1954-S AMH ORCU MATM 378</w:t>
    </w:r>
    <w:r>
      <w:fldChar w:fldCharType="end"/>
    </w:r>
    <w:r w:rsidR="001B4E53">
      <w:tab/>
    </w:r>
    <w:r w:rsidR="00E267B1">
      <w:fldChar w:fldCharType="begin"/>
    </w:r>
    <w:r w:rsidR="00E267B1">
      <w:instrText xml:space="preserve"> PAGE  \* Arabic  \* MERGEFORMAT </w:instrText>
    </w:r>
    <w:r w:rsidR="00E267B1">
      <w:fldChar w:fldCharType="separate"/>
    </w:r>
    <w:r w:rsidR="00E70660">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20B19">
    <w:pPr>
      <w:pStyle w:val="AmendDraftFooter"/>
    </w:pPr>
    <w:r>
      <w:fldChar w:fldCharType="begin"/>
    </w:r>
    <w:r>
      <w:instrText xml:space="preserve"> TITLE   \* MERGEFORMAT </w:instrText>
    </w:r>
    <w:r>
      <w:fldChar w:fldCharType="separate"/>
    </w:r>
    <w:r>
      <w:t>1954-S AMH ORCU MATM 378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660" w:rsidRDefault="00E70660" w:rsidP="00DF5D0E">
      <w:r>
        <w:separator/>
      </w:r>
    </w:p>
  </w:footnote>
  <w:footnote w:type="continuationSeparator" w:id="0">
    <w:p w:rsidR="00E70660" w:rsidRDefault="00E7066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0FB" w:rsidRDefault="00BB60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4F1506"/>
    <w:rsid w:val="00523C5A"/>
    <w:rsid w:val="005E69C3"/>
    <w:rsid w:val="00605C39"/>
    <w:rsid w:val="006841E6"/>
    <w:rsid w:val="006F7027"/>
    <w:rsid w:val="007049E4"/>
    <w:rsid w:val="00720B19"/>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B60FB"/>
    <w:rsid w:val="00BF44DF"/>
    <w:rsid w:val="00C61A83"/>
    <w:rsid w:val="00C8108C"/>
    <w:rsid w:val="00D40447"/>
    <w:rsid w:val="00D659AC"/>
    <w:rsid w:val="00DA47F3"/>
    <w:rsid w:val="00DC2C13"/>
    <w:rsid w:val="00DE256E"/>
    <w:rsid w:val="00DF5D0E"/>
    <w:rsid w:val="00E1471A"/>
    <w:rsid w:val="00E267B1"/>
    <w:rsid w:val="00E41CC6"/>
    <w:rsid w:val="00E66F5D"/>
    <w:rsid w:val="00E70660"/>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AD5FE4"/>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1954-S</BillDocName>
  <AmendType>AMH</AmendType>
  <SponsorAcronym>ORCU</SponsorAcronym>
  <DrafterAcronym>MATM</DrafterAcronym>
  <DraftNumber>378</DraftNumber>
  <ReferenceNumber>SHB 1954</ReferenceNumber>
  <Floor>H AMD TO H AMD (H-2617.8/13)</Floor>
  <AmendmentNumber> 550</AmendmentNumber>
  <Sponsors>By Representative Pike</Sponsors>
  <FloorAction>WITHDRAWN 06/25/2013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208</Words>
  <Characters>1011</Characters>
  <Application>Microsoft Office Word</Application>
  <DocSecurity>8</DocSecurity>
  <Lines>31</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1954-S AMH ORCU MATM 378</dc:title>
  <dc:creator>Mark Matteson</dc:creator>
  <cp:lastModifiedBy>Mark Matteson</cp:lastModifiedBy>
  <cp:revision>3</cp:revision>
  <cp:lastPrinted>2013-06-24T19:17:00Z</cp:lastPrinted>
  <dcterms:created xsi:type="dcterms:W3CDTF">2013-06-24T19:11:00Z</dcterms:created>
  <dcterms:modified xsi:type="dcterms:W3CDTF">2013-06-24T19:17:00Z</dcterms:modified>
</cp:coreProperties>
</file>