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E65B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B67">
            <w:t>1960-S2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B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B67">
            <w:t>SEAQ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B6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B67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65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B67">
            <w:rPr>
              <w:b/>
              <w:u w:val="single"/>
            </w:rPr>
            <w:t>2SHB 1960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4B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16AB9">
            <w:rPr>
              <w:b/>
            </w:rPr>
            <w:t xml:space="preserve"> 618</w:t>
          </w:r>
        </w:sdtContent>
      </w:sdt>
    </w:p>
    <w:p w:rsidR="00DF5D0E" w:rsidP="00605C39" w:rsidRDefault="004E65B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B67">
            <w:t>By Representative Seaquist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4B6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02/17/2014</w:t>
          </w:r>
        </w:p>
      </w:sdtContent>
    </w:sdt>
    <w:permStart w:edGrp="everyone" w:id="887378640"/>
    <w:p w:rsidR="008B4B6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8B4B67">
        <w:t xml:space="preserve">On page </w:t>
      </w:r>
      <w:r w:rsidR="00812E80">
        <w:t xml:space="preserve">1, line </w:t>
      </w:r>
      <w:r w:rsidR="00EE4033">
        <w:t>12, after "35.61.210" insert "</w:t>
      </w:r>
      <w:r w:rsidRPr="00EE4033" w:rsidR="00EE4033">
        <w:t>, not subject to the limitations in RCW 84.52.043 or 84.52.050, in any one year</w:t>
      </w:r>
      <w:r w:rsidR="00EE4033">
        <w:t>"</w:t>
      </w:r>
    </w:p>
    <w:p w:rsidR="00EE4033" w:rsidP="00EE4033" w:rsidRDefault="00EE4033">
      <w:pPr>
        <w:pStyle w:val="RCWSLText"/>
      </w:pPr>
    </w:p>
    <w:p w:rsidRPr="00EE4033" w:rsidR="00130C7C" w:rsidP="00EE4033" w:rsidRDefault="00EE4033">
      <w:pPr>
        <w:pStyle w:val="RCWSLText"/>
      </w:pPr>
      <w:r>
        <w:tab/>
        <w:t>On page 1, line 14, after "adjustments" insert "on at least an annual basis"</w:t>
      </w:r>
    </w:p>
    <w:p w:rsidRPr="008B4B67" w:rsidR="00DF5D0E" w:rsidP="008B4B67" w:rsidRDefault="00DF5D0E">
      <w:pPr>
        <w:suppressLineNumbers/>
        <w:rPr>
          <w:spacing w:val="-3"/>
        </w:rPr>
      </w:pPr>
    </w:p>
    <w:permEnd w:id="887378640"/>
    <w:p w:rsidR="00ED2EEB" w:rsidP="008B4B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77249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4B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4B6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E4033">
                  <w:t xml:space="preserve">Clarifies that the maximum benefit charge permitted by the underlying bill, which may not exceed the maximum property tax assessment allowed for metropolitan park districts, is calculated without considering </w:t>
                </w:r>
                <w:r w:rsidR="004C4ABF">
                  <w:t>the limitations on property tax increases.</w:t>
                </w:r>
                <w:r w:rsidR="00EE4033">
                  <w:t xml:space="preserve"> </w:t>
                </w:r>
                <w:r w:rsidR="004C4ABF">
                  <w:t xml:space="preserve">Specifies that the adjustments made by county legislative authorities to assure compliance with the limitations on benefit charges must be completed on at least an annual basis. </w:t>
                </w:r>
              </w:p>
              <w:p w:rsidRPr="007D1589" w:rsidR="001B4E53" w:rsidP="008B4B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77249694"/>
    </w:tbl>
    <w:p w:rsidR="00DF5D0E" w:rsidP="008B4B67" w:rsidRDefault="00DF5D0E">
      <w:pPr>
        <w:pStyle w:val="BillEnd"/>
        <w:suppressLineNumbers/>
      </w:pPr>
    </w:p>
    <w:p w:rsidR="00DF5D0E" w:rsidP="008B4B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4B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67" w:rsidRDefault="008B4B67" w:rsidP="00DF5D0E">
      <w:r>
        <w:separator/>
      </w:r>
    </w:p>
  </w:endnote>
  <w:endnote w:type="continuationSeparator" w:id="0">
    <w:p w:rsidR="008B4B67" w:rsidRDefault="008B4B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2" w:rsidRDefault="00D55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65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1960-S2 AMH SEAQ LEON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4B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E65B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1960-S2 AMH SEAQ LEON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67" w:rsidRDefault="008B4B67" w:rsidP="00DF5D0E">
      <w:r>
        <w:separator/>
      </w:r>
    </w:p>
  </w:footnote>
  <w:footnote w:type="continuationSeparator" w:id="0">
    <w:p w:rsidR="008B4B67" w:rsidRDefault="008B4B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2" w:rsidRDefault="00D55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30C7C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05BC"/>
    <w:rsid w:val="003E2FC6"/>
    <w:rsid w:val="00492DDC"/>
    <w:rsid w:val="004C4ABF"/>
    <w:rsid w:val="004C6615"/>
    <w:rsid w:val="004E65B9"/>
    <w:rsid w:val="00523C5A"/>
    <w:rsid w:val="005E69C3"/>
    <w:rsid w:val="00605C39"/>
    <w:rsid w:val="00616AB9"/>
    <w:rsid w:val="006841E6"/>
    <w:rsid w:val="006E0652"/>
    <w:rsid w:val="006F7027"/>
    <w:rsid w:val="007049E4"/>
    <w:rsid w:val="0072335D"/>
    <w:rsid w:val="0072541D"/>
    <w:rsid w:val="00757317"/>
    <w:rsid w:val="007769AF"/>
    <w:rsid w:val="007D1589"/>
    <w:rsid w:val="007D35D4"/>
    <w:rsid w:val="00812E80"/>
    <w:rsid w:val="0083749C"/>
    <w:rsid w:val="008443FE"/>
    <w:rsid w:val="00846034"/>
    <w:rsid w:val="008B4B67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5A62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033"/>
    <w:rsid w:val="00EF7F2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48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1960-S2</BillDocName>
  <AmendType>AMH</AmendType>
  <SponsorAcronym>SEAQ</SponsorAcronym>
  <DrafterAcronym>LEON</DrafterAcronym>
  <DraftNumber>008</DraftNumber>
  <ReferenceNumber>2SHB 1960</ReferenceNumber>
  <Floor>H AMD</Floor>
  <AmendmentNumber> 618</AmendmentNumber>
  <Sponsors>By Representative Seaquist</Sponsors>
  <FloorAction>ADOPTED 02/17/2014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1</Pages>
  <Words>129</Words>
  <Characters>677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1960-S2 AMH SEAQ LEON 008</vt:lpstr>
    </vt:vector>
  </TitlesOfParts>
  <Company>Washington State Legislature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1960-S2 AMH SEAQ LEON 008</dc:title>
  <dc:creator>Kelly Leonard</dc:creator>
  <cp:lastModifiedBy>Kelly Leonard</cp:lastModifiedBy>
  <cp:revision>7</cp:revision>
  <cp:lastPrinted>2014-02-03T18:09:00Z</cp:lastPrinted>
  <dcterms:created xsi:type="dcterms:W3CDTF">2014-02-02T19:55:00Z</dcterms:created>
  <dcterms:modified xsi:type="dcterms:W3CDTF">2014-02-03T18:09:00Z</dcterms:modified>
</cp:coreProperties>
</file>