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904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53D09">
            <w:t>2350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53D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53D09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53D09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53D09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04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53D09">
            <w:rPr>
              <w:b/>
              <w:u w:val="single"/>
            </w:rPr>
            <w:t>HB 2350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53D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0350A">
            <w:rPr>
              <w:b/>
            </w:rPr>
            <w:t xml:space="preserve"> 678</w:t>
          </w:r>
        </w:sdtContent>
      </w:sdt>
    </w:p>
    <w:p w:rsidR="00DF5D0E" w:rsidP="00605C39" w:rsidRDefault="0049044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53D09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53D0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581603311"/>
    <w:p w:rsidR="00DF5D0E" w:rsidP="001B06F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53D09">
        <w:t xml:space="preserve">On page </w:t>
      </w:r>
      <w:r w:rsidR="00795DDD">
        <w:t>2, line 15, after "</w:t>
      </w:r>
      <w:r w:rsidRPr="00795DDD" w:rsidR="00795DDD">
        <w:rPr>
          <w:u w:val="single"/>
        </w:rPr>
        <w:t>43.215.215</w:t>
      </w:r>
      <w:r w:rsidR="00795DDD">
        <w:t>" insert "</w:t>
      </w:r>
      <w:r w:rsidR="00795DDD">
        <w:rPr>
          <w:u w:val="single"/>
        </w:rPr>
        <w:t>within the previous two years</w:t>
      </w:r>
      <w:r w:rsidR="00795DDD">
        <w:t>"</w:t>
      </w:r>
    </w:p>
    <w:p w:rsidR="001B06FF" w:rsidP="001B06FF" w:rsidRDefault="001B06FF">
      <w:pPr>
        <w:pStyle w:val="RCWSLText"/>
      </w:pPr>
    </w:p>
    <w:p w:rsidR="001B06FF" w:rsidP="001B06FF" w:rsidRDefault="001B06FF">
      <w:pPr>
        <w:pStyle w:val="RCWSLText"/>
      </w:pPr>
      <w:r>
        <w:tab/>
        <w:t>On page 2, line 34, after "</w:t>
      </w:r>
      <w:r w:rsidRPr="00795DDD">
        <w:rPr>
          <w:u w:val="single"/>
        </w:rPr>
        <w:t>43.215.215</w:t>
      </w:r>
      <w:r>
        <w:t>" insert "</w:t>
      </w:r>
      <w:r>
        <w:rPr>
          <w:u w:val="single"/>
        </w:rPr>
        <w:t>within the previous two years</w:t>
      </w:r>
      <w:r>
        <w:t>"</w:t>
      </w:r>
    </w:p>
    <w:p w:rsidRPr="001B06FF" w:rsidR="001B06FF" w:rsidP="001B06FF" w:rsidRDefault="001B06FF">
      <w:pPr>
        <w:pStyle w:val="RCWSLText"/>
      </w:pPr>
    </w:p>
    <w:permEnd w:id="1581603311"/>
    <w:p w:rsidR="00ED2EEB" w:rsidP="00553D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348522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53D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53D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95DDD">
                  <w:t>Limits the use of portable background check clearance</w:t>
                </w:r>
                <w:r w:rsidR="001B06FF">
                  <w:t xml:space="preserve"> cards by educational employees and contractors to meet records check requirements to two years from the date of issue, rather than three years.</w:t>
                </w:r>
              </w:p>
              <w:p w:rsidRPr="007D1589" w:rsidR="001B4E53" w:rsidP="00553D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34852219"/>
    </w:tbl>
    <w:p w:rsidR="00DF5D0E" w:rsidP="00553D09" w:rsidRDefault="00DF5D0E">
      <w:pPr>
        <w:pStyle w:val="BillEnd"/>
        <w:suppressLineNumbers/>
      </w:pPr>
    </w:p>
    <w:p w:rsidR="00DF5D0E" w:rsidP="00553D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53D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09" w:rsidRDefault="00553D09" w:rsidP="00DF5D0E">
      <w:r>
        <w:separator/>
      </w:r>
    </w:p>
  </w:endnote>
  <w:endnote w:type="continuationSeparator" w:id="0">
    <w:p w:rsidR="00553D09" w:rsidRDefault="00553D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F" w:rsidRDefault="001B0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03BE3">
    <w:pPr>
      <w:pStyle w:val="AmendDraftFooter"/>
    </w:pPr>
    <w:fldSimple w:instr=" TITLE   \* MERGEFORMAT ">
      <w:r w:rsidR="0049044C">
        <w:t>2350 AMH MAGE WARG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53D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03BE3">
    <w:pPr>
      <w:pStyle w:val="AmendDraftFooter"/>
    </w:pPr>
    <w:fldSimple w:instr=" TITLE   \* MERGEFORMAT ">
      <w:r w:rsidR="0049044C">
        <w:t>2350 AMH MAGE WARG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9044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09" w:rsidRDefault="00553D09" w:rsidP="00DF5D0E">
      <w:r>
        <w:separator/>
      </w:r>
    </w:p>
  </w:footnote>
  <w:footnote w:type="continuationSeparator" w:id="0">
    <w:p w:rsidR="00553D09" w:rsidRDefault="00553D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FF" w:rsidRDefault="001B0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06FF"/>
    <w:rsid w:val="001B4E53"/>
    <w:rsid w:val="001C1B27"/>
    <w:rsid w:val="001E6675"/>
    <w:rsid w:val="00217E8A"/>
    <w:rsid w:val="00265296"/>
    <w:rsid w:val="00281CBD"/>
    <w:rsid w:val="00316CD9"/>
    <w:rsid w:val="003E2FC6"/>
    <w:rsid w:val="00403BE3"/>
    <w:rsid w:val="0049044C"/>
    <w:rsid w:val="00492DDC"/>
    <w:rsid w:val="004C6615"/>
    <w:rsid w:val="00523C5A"/>
    <w:rsid w:val="00553D09"/>
    <w:rsid w:val="005E69C3"/>
    <w:rsid w:val="0060350A"/>
    <w:rsid w:val="00605C39"/>
    <w:rsid w:val="006841E6"/>
    <w:rsid w:val="006F7027"/>
    <w:rsid w:val="007049E4"/>
    <w:rsid w:val="0072335D"/>
    <w:rsid w:val="0072541D"/>
    <w:rsid w:val="00757317"/>
    <w:rsid w:val="007769AF"/>
    <w:rsid w:val="00795DD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42B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4DF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2350</BillDocName>
  <AmendType>AMH</AmendType>
  <SponsorAcronym>MAGE</SponsorAcronym>
  <DrafterAcronym>WARG</DrafterAcronym>
  <DraftNumber>039</DraftNumber>
  <ReferenceNumber>HB 2350</ReferenceNumber>
  <Floor>H AMD</Floor>
  <AmendmentNumber> 678</AmendmentNumber>
  <Sponsors>By Representative Magendanz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87</Words>
  <Characters>435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2350 AMH MAGE WARG 039</vt:lpstr>
    </vt:vector>
  </TitlesOfParts>
  <Company>Washington State Legislature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2350 AMH MAGE WARG 039</dc:title>
  <dc:creator>Megan Wargacki</dc:creator>
  <cp:lastModifiedBy>Megan Wargacki</cp:lastModifiedBy>
  <cp:revision>5</cp:revision>
  <cp:lastPrinted>2014-02-12T19:34:00Z</cp:lastPrinted>
  <dcterms:created xsi:type="dcterms:W3CDTF">2014-02-12T19:17:00Z</dcterms:created>
  <dcterms:modified xsi:type="dcterms:W3CDTF">2014-02-12T19:34:00Z</dcterms:modified>
</cp:coreProperties>
</file>