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A2C1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C7E2D">
            <w:t>5607.E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C7E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C7E2D">
            <w:t>MOEL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C7E2D">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C7E2D">
            <w:t>051</w:t>
          </w:r>
        </w:sdtContent>
      </w:sdt>
    </w:p>
    <w:p w:rsidR="00DF5D0E" w:rsidP="00B73E0A" w:rsidRDefault="00AA1230">
      <w:pPr>
        <w:pStyle w:val="OfferedBy"/>
        <w:spacing w:after="120"/>
      </w:pPr>
      <w:r>
        <w:tab/>
      </w:r>
      <w:r>
        <w:tab/>
      </w:r>
      <w:r>
        <w:tab/>
      </w:r>
    </w:p>
    <w:p w:rsidR="00DF5D0E" w:rsidRDefault="006A2C1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C7E2D">
            <w:rPr>
              <w:b/>
              <w:u w:val="single"/>
            </w:rPr>
            <w:t>ESB 5607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C7E2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E5E1F">
            <w:rPr>
              <w:b/>
            </w:rPr>
            <w:t xml:space="preserve"> 409</w:t>
          </w:r>
        </w:sdtContent>
      </w:sdt>
    </w:p>
    <w:p w:rsidR="00DF5D0E" w:rsidP="00605C39" w:rsidRDefault="006A2C1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C7E2D">
            <w:t>By Representative Hurst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C7E2D">
          <w:pPr>
            <w:spacing w:line="408" w:lineRule="exact"/>
            <w:jc w:val="right"/>
            <w:rPr>
              <w:b/>
              <w:bCs/>
            </w:rPr>
          </w:pPr>
          <w:r>
            <w:rPr>
              <w:b/>
              <w:bCs/>
            </w:rPr>
            <w:t xml:space="preserve">ADOPTED 04/15/2013</w:t>
          </w:r>
        </w:p>
      </w:sdtContent>
    </w:sdt>
    <w:permStart w:edGrp="everyone" w:id="162037488"/>
    <w:p w:rsidR="002C7E2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77B48">
        <w:t>Strike everything after the enacting clause and insert the following:</w:t>
      </w:r>
    </w:p>
    <w:p w:rsidR="00577B48" w:rsidP="00577B48" w:rsidRDefault="00577B48">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66.24 RCW to read as follows:</w:t>
      </w:r>
    </w:p>
    <w:p w:rsidR="00577B48" w:rsidP="00577B48" w:rsidRDefault="00577B48">
      <w:pPr>
        <w:pStyle w:val="RCWSLText"/>
      </w:pPr>
      <w:r>
        <w:tab/>
        <w:t>(1) There is a theater license to sell spirits, beer, including strong beer, or wine, or all, at retail, for consumption on theater premises.  A spirits, beer, and wine theater license may be issued only to theaters that have no more than one hundred twenty seats per screen and that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rsidR="00577B48" w:rsidP="00577B48" w:rsidRDefault="00577B48">
      <w:pPr>
        <w:pStyle w:val="RCWSLText"/>
      </w:pPr>
      <w:r>
        <w:tab/>
        <w:t>(2) If the theater premises is to be frequented by minors, an alcohol control plan must be submitted to the board at the time of application.  The alcohol control plan must be approved by the board and be prominently posted on the premises, prior to minors being allowed.</w:t>
      </w:r>
    </w:p>
    <w:p w:rsidR="00577B48" w:rsidP="00577B48" w:rsidRDefault="00577B48">
      <w:pPr>
        <w:pStyle w:val="RCWSLText"/>
      </w:pPr>
      <w:r>
        <w:tab/>
        <w:t>(3) For the purposes of this section:</w:t>
      </w:r>
    </w:p>
    <w:p w:rsidR="00577B48" w:rsidP="00577B48" w:rsidRDefault="00577B48">
      <w:pPr>
        <w:pStyle w:val="RCWSLText"/>
      </w:pPr>
      <w:r>
        <w:tab/>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w:t>
      </w:r>
      <w:r>
        <w:lastRenderedPageBreak/>
        <w:t>alcohol or be exposed to environments where drinking alcohol predominates.</w:t>
      </w:r>
    </w:p>
    <w:p w:rsidR="00577B48" w:rsidP="00577B48" w:rsidRDefault="00577B48">
      <w:pPr>
        <w:pStyle w:val="RCWSLText"/>
      </w:pPr>
      <w:r>
        <w:tab/>
        <w:t>(b) "Theater" means a place of business where motion pictures or other primarily nonparticipatory entertainment are shown.</w:t>
      </w:r>
    </w:p>
    <w:p w:rsidR="00577B48" w:rsidP="00577B48" w:rsidRDefault="00577B48">
      <w:pPr>
        <w:pStyle w:val="RCWSLText"/>
      </w:pPr>
      <w:r>
        <w:tab/>
        <w:t>(4)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rsidR="00577B48" w:rsidP="00577B48" w:rsidRDefault="00577B48">
      <w:pPr>
        <w:pStyle w:val="RCWSLText"/>
      </w:pPr>
      <w:r>
        <w:tab/>
        <w:t>(5)(a)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rsidR="00577B48" w:rsidP="00577B48" w:rsidRDefault="00577B48">
      <w:pPr>
        <w:pStyle w:val="RCWSLText"/>
      </w:pPr>
      <w:r>
        <w:tab/>
        <w:t>(b)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rsidR="00577B48" w:rsidP="00577B48" w:rsidRDefault="00577B48">
      <w:pPr>
        <w:pStyle w:val="RCWSLText"/>
      </w:pPr>
      <w:r>
        <w:tab/>
        <w:t xml:space="preserve">(6) The maximum penalties prescribed by the board in WAC 314-29-020 relating to fines and suspensions are double for violations </w:t>
      </w:r>
      <w:r>
        <w:lastRenderedPageBreak/>
        <w:t>involving minors or the failure to follow the alcohol control plan with respect to theaters licensed under this section.</w:t>
      </w:r>
    </w:p>
    <w:p w:rsidR="00577B48" w:rsidP="00577B48" w:rsidRDefault="00577B4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66.20.300 and 2011 c 325 s 5 are each amended to read as follows:</w:t>
      </w:r>
    </w:p>
    <w:p w:rsidR="00577B48" w:rsidP="00577B48" w:rsidRDefault="00577B48">
      <w:pPr>
        <w:pStyle w:val="RCWSLText"/>
      </w:pPr>
      <w:r>
        <w:tab/>
        <w:t>((</w:t>
      </w:r>
      <w:r>
        <w:rPr>
          <w:strike/>
        </w:rPr>
        <w:t>Unless the context clearly requires otherwise,</w:t>
      </w:r>
      <w:r>
        <w:t xml:space="preserve">)) </w:t>
      </w:r>
      <w:r>
        <w:rPr>
          <w:u w:val="single"/>
        </w:rPr>
        <w:t>T</w:t>
      </w:r>
      <w:r>
        <w:t xml:space="preserve">he definitions in this section apply throughout RCW 66.20.310 through 66.20.350 </w:t>
      </w:r>
      <w:r>
        <w:rPr>
          <w:u w:val="single"/>
        </w:rPr>
        <w:t>unless the context clearly requires otherwise</w:t>
      </w:r>
      <w:r>
        <w:t>.</w:t>
      </w:r>
    </w:p>
    <w:p w:rsidR="00577B48" w:rsidP="00577B48" w:rsidRDefault="00577B48">
      <w:pPr>
        <w:pStyle w:val="RCWSLText"/>
      </w:pPr>
      <w:r>
        <w:tab/>
        <w:t>(1) "Alcohol" has the same meaning as "liquor" in RCW 66.04.010.</w:t>
      </w:r>
    </w:p>
    <w:p w:rsidR="00577B48" w:rsidP="00577B48" w:rsidRDefault="00577B48">
      <w:pPr>
        <w:pStyle w:val="RCWSLText"/>
      </w:pPr>
      <w:r>
        <w:tab/>
        <w:t>(2) "Alcohol server" means any person who as part of his or her employment participates in the sale or service of alcoholic beverages for on-premise consumption at a retail licensed premise as a regular requirement of his or her employment, and includes those persons eighteen years of age or older permitted by the liquor laws of this state to serve alcoholic beverages with meals.</w:t>
      </w:r>
    </w:p>
    <w:p w:rsidR="00577B48" w:rsidP="00577B48" w:rsidRDefault="00577B48">
      <w:pPr>
        <w:pStyle w:val="RCWSLText"/>
      </w:pPr>
      <w:r>
        <w:tab/>
        <w:t>(3) "Board" means the Washington state liquor control board.</w:t>
      </w:r>
    </w:p>
    <w:p w:rsidR="00577B48" w:rsidP="00577B48" w:rsidRDefault="00577B48">
      <w:pPr>
        <w:pStyle w:val="RCWSLText"/>
      </w:pPr>
      <w:r>
        <w:tab/>
        <w:t>(4) "Training entity" means any liquor licensee associations, independent contractors, private persons, and private or public schools, that have been certified by the board.</w:t>
      </w:r>
    </w:p>
    <w:p w:rsidR="00577B48" w:rsidP="00577B48" w:rsidRDefault="00577B48">
      <w:pPr>
        <w:pStyle w:val="RCWSLText"/>
      </w:pPr>
      <w:r>
        <w:tab/>
        <w:t>(5) "Retail licensed premises" means any:</w:t>
      </w:r>
    </w:p>
    <w:p w:rsidR="00577B48" w:rsidP="00577B48" w:rsidRDefault="00577B48">
      <w:pPr>
        <w:pStyle w:val="RCWSLText"/>
      </w:pPr>
      <w:r>
        <w:tab/>
        <w:t xml:space="preserve">(a) Premises licensed to sell alcohol by the glass or by the drink, or in original containers primarily for consumption on the premises as authorized by </w:t>
      </w:r>
      <w:r>
        <w:rPr>
          <w:u w:val="single"/>
        </w:rPr>
        <w:t>this section and</w:t>
      </w:r>
      <w:r>
        <w:t xml:space="preserve"> RCW </w:t>
      </w:r>
      <w:r>
        <w:rPr>
          <w:u w:val="single"/>
        </w:rPr>
        <w:t>66.20.310,</w:t>
      </w:r>
      <w:r>
        <w:t xml:space="preserve"> 66.24.320, 66.24.330, 66.24.350, 66.24.400, 66.24.425, 66.24.450, 66.24.570, ((</w:t>
      </w:r>
      <w:r>
        <w:rPr>
          <w:strike/>
        </w:rPr>
        <w:t>and</w:t>
      </w:r>
      <w:r>
        <w:t>))  66.24.610</w:t>
      </w:r>
      <w:r>
        <w:rPr>
          <w:u w:val="single"/>
        </w:rPr>
        <w:t>, and section 1 of this act</w:t>
      </w:r>
      <w:r>
        <w:t>;</w:t>
      </w:r>
    </w:p>
    <w:p w:rsidR="00577B48" w:rsidP="00577B48" w:rsidRDefault="00577B48">
      <w:pPr>
        <w:pStyle w:val="RCWSLText"/>
      </w:pPr>
      <w:r>
        <w:tab/>
        <w:t>(b) Distillery licensed pursuant to RCW 66.24.140 that is authorized to serve samples of its own production;</w:t>
      </w:r>
    </w:p>
    <w:p w:rsidR="00577B48" w:rsidP="00577B48" w:rsidRDefault="00577B48">
      <w:pPr>
        <w:pStyle w:val="RCWSLText"/>
      </w:pPr>
      <w:r>
        <w:tab/>
        <w:t>(c) Facility established by a domestic winery for serving and selling wine pursuant to RCW 66.24.170(4); and</w:t>
      </w:r>
    </w:p>
    <w:p w:rsidR="00577B48" w:rsidP="00577B48" w:rsidRDefault="00577B48">
      <w:pPr>
        <w:pStyle w:val="RCWSLText"/>
      </w:pPr>
      <w:r>
        <w:tab/>
        <w:t>(d) Grocery store licensed under RCW 66.24.360, but only with respect to employees whose duties include serving during tasting activities under RCW 66.24.363.</w:t>
      </w:r>
    </w:p>
    <w:p w:rsidR="00577B48" w:rsidP="00577B48" w:rsidRDefault="00577B48">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66.20.310 and 2011 c 325 s 4 are each amended to read as follows:</w:t>
      </w:r>
    </w:p>
    <w:p w:rsidR="00577B48" w:rsidP="00577B48" w:rsidRDefault="00577B48">
      <w:pPr>
        <w:pStyle w:val="RCWSLText"/>
      </w:pPr>
      <w:r>
        <w:tab/>
        <w:t>(1)(a) There ((</w:t>
      </w:r>
      <w:r>
        <w:rPr>
          <w:strike/>
        </w:rPr>
        <w:t>shall be</w:t>
      </w:r>
      <w:r>
        <w:t xml:space="preserve">)) </w:t>
      </w:r>
      <w:r>
        <w:rPr>
          <w:u w:val="single"/>
        </w:rPr>
        <w:t>is</w:t>
      </w:r>
      <w:r>
        <w:t xml:space="preserve"> an alcohol server permit, known as a class 12 permit, for a manager or bartender selling or mixing alcohol, spirits, wines, or beer for consumption at an on-premises licensed facility.</w:t>
      </w:r>
    </w:p>
    <w:p w:rsidR="00577B48" w:rsidP="00577B48" w:rsidRDefault="00577B48">
      <w:pPr>
        <w:pStyle w:val="RCWSLText"/>
      </w:pPr>
      <w:r>
        <w:tab/>
        <w:t>(b) There ((</w:t>
      </w:r>
      <w:r>
        <w:rPr>
          <w:strike/>
        </w:rPr>
        <w:t>shall be</w:t>
      </w:r>
      <w:r>
        <w:t xml:space="preserve">)) </w:t>
      </w:r>
      <w:r>
        <w:rPr>
          <w:u w:val="single"/>
        </w:rPr>
        <w:t>is</w:t>
      </w:r>
      <w:r>
        <w:t xml:space="preserve"> an alcohol server permit, known as a class 13 permit, for a person who only serves alcohol, spirits, wines, or beer for consumption at an on-premises licensed facility.</w:t>
      </w:r>
    </w:p>
    <w:p w:rsidR="00577B48" w:rsidP="00577B48" w:rsidRDefault="00577B48">
      <w:pPr>
        <w:pStyle w:val="RCWSLText"/>
      </w:pPr>
      <w:r>
        <w:tab/>
        <w:t>(c) As provided by rule by the board, a class 13 permit holder may be allowed to act as a bartender without holding a class 12 permit.</w:t>
      </w:r>
    </w:p>
    <w:p w:rsidR="00577B48" w:rsidP="00577B48" w:rsidRDefault="00577B48">
      <w:pPr>
        <w:pStyle w:val="RCWSLText"/>
      </w:pPr>
      <w:r>
        <w:tab/>
        <w:t>(2)(a) Effective January 1, 1997, except as provided in (d) of this subsection, every alcohol server employed, under contract or otherwise, at a retail licensed premise ((</w:t>
      </w:r>
      <w:r>
        <w:rPr>
          <w:strike/>
        </w:rPr>
        <w:t>shall</w:t>
      </w:r>
      <w:r>
        <w:t xml:space="preserve">)) </w:t>
      </w:r>
      <w:r>
        <w:rPr>
          <w:u w:val="single"/>
        </w:rPr>
        <w:t>must</w:t>
      </w:r>
      <w:r>
        <w:t xml:space="preserve"> be issued a class 12 or class 13 permit.</w:t>
      </w:r>
    </w:p>
    <w:p w:rsidR="00577B48" w:rsidP="00577B48" w:rsidRDefault="00577B48">
      <w:pPr>
        <w:pStyle w:val="RCWSLText"/>
      </w:pPr>
      <w:r>
        <w:tab/>
        <w:t>(b) Every class 12 and class 13 permit issued ((</w:t>
      </w:r>
      <w:r>
        <w:rPr>
          <w:strike/>
        </w:rPr>
        <w:t>shall</w:t>
      </w:r>
      <w:r>
        <w:t xml:space="preserve">)) </w:t>
      </w:r>
      <w:r>
        <w:rPr>
          <w:u w:val="single"/>
        </w:rPr>
        <w:t>must</w:t>
      </w:r>
      <w:r>
        <w:t xml:space="preserve"> be issued in the name of the applicant and no other person may use the permit of another permit holder.  The holder ((</w:t>
      </w:r>
      <w:r>
        <w:rPr>
          <w:strike/>
        </w:rPr>
        <w:t>shall</w:t>
      </w:r>
      <w:r>
        <w:t xml:space="preserve">)) </w:t>
      </w:r>
      <w:r>
        <w:rPr>
          <w:u w:val="single"/>
        </w:rPr>
        <w:t>must</w:t>
      </w:r>
      <w:r>
        <w:t xml:space="preserve"> present the permit upon request to inspection by a representative of the board or a peace officer.  The class 12 or class 13 permit ((</w:t>
      </w:r>
      <w:r>
        <w:rPr>
          <w:strike/>
        </w:rPr>
        <w:t>shall be</w:t>
      </w:r>
      <w:r>
        <w:t xml:space="preserve">)) </w:t>
      </w:r>
      <w:r>
        <w:rPr>
          <w:u w:val="single"/>
        </w:rPr>
        <w:t>is</w:t>
      </w:r>
      <w:r>
        <w:t xml:space="preserve"> valid for employment at any retail licensed premises described in (a) of this subsection.</w:t>
      </w:r>
    </w:p>
    <w:p w:rsidR="00577B48" w:rsidP="00577B48" w:rsidRDefault="00577B48">
      <w:pPr>
        <w:pStyle w:val="RCWSLText"/>
      </w:pPr>
      <w:r>
        <w:tab/>
        <w:t xml:space="preserve">(c) Except as provided in (d) of this subsection, no licensee holding a license as authorized by </w:t>
      </w:r>
      <w:r>
        <w:rPr>
          <w:u w:val="single"/>
        </w:rPr>
        <w:t>this section and</w:t>
      </w:r>
      <w:r>
        <w:t xml:space="preserve"> RCW </w:t>
      </w:r>
      <w:r>
        <w:rPr>
          <w:u w:val="single"/>
        </w:rPr>
        <w:t>66.20.300,</w:t>
      </w:r>
      <w:r>
        <w:t xml:space="preserve"> 66.24.320, 66.24.330, 66.24.350, 66.24.400, 66.24.425, 66.24.450, 66.24.570, 66.24.600, ((</w:t>
      </w:r>
      <w:r>
        <w:rPr>
          <w:strike/>
        </w:rPr>
        <w:t>and</w:t>
      </w:r>
      <w:r>
        <w:t>)) 66.24.610</w:t>
      </w:r>
      <w:r>
        <w:rPr>
          <w:u w:val="single"/>
        </w:rPr>
        <w:t>, and section 1 of this act</w:t>
      </w:r>
      <w:r>
        <w:t xml:space="preserve"> may employ or accept the services of any person without the person first having a valid class 12 or class 13 permit.</w:t>
      </w:r>
    </w:p>
    <w:p w:rsidR="00577B48" w:rsidP="00577B48" w:rsidRDefault="00577B48">
      <w:pPr>
        <w:pStyle w:val="RCWSLText"/>
      </w:pPr>
      <w:r>
        <w:tab/>
        <w:t>(d) Within sixty days of initial employment, every person whose duties include the compounding, sale, service, or handling of liquor ((</w:t>
      </w:r>
      <w:r>
        <w:rPr>
          <w:strike/>
        </w:rPr>
        <w:t>shall</w:t>
      </w:r>
      <w:r>
        <w:t xml:space="preserve">)) </w:t>
      </w:r>
      <w:r>
        <w:rPr>
          <w:u w:val="single"/>
        </w:rPr>
        <w:t>must</w:t>
      </w:r>
      <w:r>
        <w:t xml:space="preserve"> have a class 12 or class 13 permit.</w:t>
      </w:r>
    </w:p>
    <w:p w:rsidR="00577B48" w:rsidP="00577B48" w:rsidRDefault="00577B48">
      <w:pPr>
        <w:pStyle w:val="RCWSLText"/>
      </w:pPr>
      <w:r>
        <w:tab/>
        <w:t>(e) No person may perform duties that include the sale or service of alcoholic beverages on a retail licensed premises without possessing a valid alcohol server permit.</w:t>
      </w:r>
    </w:p>
    <w:p w:rsidR="00577B48" w:rsidP="00577B48" w:rsidRDefault="00577B48">
      <w:pPr>
        <w:pStyle w:val="RCWSLText"/>
      </w:pPr>
      <w:r>
        <w:tab/>
        <w:t>(3) A permit issued by a training entity under this section is valid for employment at any retail licensed premises described in subsection (2)(a) of this section for a period of five years unless suspended by the board.</w:t>
      </w:r>
    </w:p>
    <w:p w:rsidR="00577B48" w:rsidP="00577B48" w:rsidRDefault="00577B48">
      <w:pPr>
        <w:pStyle w:val="RCWSLText"/>
      </w:pPr>
      <w:r>
        <w:tab/>
        <w:t>(4) The board may suspend or revoke an existing permit if any of the following occur:</w:t>
      </w:r>
    </w:p>
    <w:p w:rsidR="00577B48" w:rsidP="00577B48" w:rsidRDefault="00577B48">
      <w:pPr>
        <w:pStyle w:val="RCWSLText"/>
      </w:pPr>
      <w:r>
        <w:tab/>
        <w:t>(a) The applicant or permittee has been convicted of violating any of the state or local intoxicating liquor laws of this state or has been convicted at any time of a felony; or</w:t>
      </w:r>
    </w:p>
    <w:p w:rsidR="00577B48" w:rsidP="00577B48" w:rsidRDefault="00577B48">
      <w:pPr>
        <w:pStyle w:val="RCWSLText"/>
      </w:pPr>
      <w:r>
        <w:tab/>
        <w:t>(b) The permittee has performed or permitted any act that constitutes a violation of this title or of any rule of the board.</w:t>
      </w:r>
    </w:p>
    <w:p w:rsidR="00577B48" w:rsidP="00577B48" w:rsidRDefault="00577B48">
      <w:pPr>
        <w:pStyle w:val="RCWSLText"/>
      </w:pPr>
      <w:r>
        <w:tab/>
        <w:t>(5)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rsidR="00577B48" w:rsidP="00577B48" w:rsidRDefault="00577B48">
      <w:pPr>
        <w:pStyle w:val="RCWSLText"/>
      </w:pPr>
      <w:r>
        <w:tab/>
        <w:t>(6)(a)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rsidR="00577B48" w:rsidP="00577B48" w:rsidRDefault="00577B48">
      <w:pPr>
        <w:pStyle w:val="RCWSLText"/>
      </w:pPr>
      <w:r>
        <w:tab/>
        <w:t>(b) It is a violation of this title for a person whose alcohol server permit has been denied, suspended, or revoked to accept employment in the sale or service of alcoholic beverages.</w:t>
      </w:r>
    </w:p>
    <w:p w:rsidR="00577B48" w:rsidP="00577B48" w:rsidRDefault="00577B48">
      <w:pPr>
        <w:pStyle w:val="RCWSLText"/>
      </w:pPr>
      <w:r>
        <w:tab/>
        <w:t>(7)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rsidRPr="00577B48" w:rsidR="00577B48" w:rsidP="00577B48" w:rsidRDefault="00577B48">
      <w:pPr>
        <w:pStyle w:val="RCWSLText"/>
      </w:pPr>
    </w:p>
    <w:p w:rsidRPr="002C7E2D" w:rsidR="00DF5D0E" w:rsidP="002C7E2D" w:rsidRDefault="00DF5D0E">
      <w:pPr>
        <w:suppressLineNumbers/>
        <w:rPr>
          <w:spacing w:val="-3"/>
        </w:rPr>
      </w:pPr>
    </w:p>
    <w:permEnd w:id="162037488"/>
    <w:p w:rsidR="00ED2EEB" w:rsidP="002C7E2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245855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C7E2D"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074F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77B48">
                  <w:t xml:space="preserve">Removes the provision creating a </w:t>
                </w:r>
                <w:r w:rsidR="00482571">
                  <w:t xml:space="preserve">beer and wine </w:t>
                </w:r>
                <w:r w:rsidR="00577B48">
                  <w:t>theater license (</w:t>
                </w:r>
                <w:r w:rsidR="007074F5">
                  <w:t>r</w:t>
                </w:r>
                <w:r w:rsidR="00577B48">
                  <w:t xml:space="preserve">etains </w:t>
                </w:r>
                <w:r w:rsidR="00482571">
                  <w:t xml:space="preserve">the </w:t>
                </w:r>
                <w:r w:rsidR="00577B48">
                  <w:t xml:space="preserve">provision creating a </w:t>
                </w:r>
                <w:r w:rsidR="00482571">
                  <w:t xml:space="preserve">spirits, beer, and wine </w:t>
                </w:r>
                <w:r w:rsidR="00577B48">
                  <w:t xml:space="preserve">theater license </w:t>
                </w:r>
                <w:r w:rsidR="00482571">
                  <w:t xml:space="preserve">applicable to </w:t>
                </w:r>
                <w:r w:rsidR="000277E3">
                  <w:t xml:space="preserve">theaters </w:t>
                </w:r>
                <w:r w:rsidR="00482571">
                  <w:t xml:space="preserve">that have </w:t>
                </w:r>
                <w:r w:rsidR="000277E3">
                  <w:t xml:space="preserve">no more than 120 seats per screen </w:t>
                </w:r>
                <w:r w:rsidR="00482571">
                  <w:t xml:space="preserve">and </w:t>
                </w:r>
                <w:r w:rsidR="000277E3">
                  <w:t>that meet certain food service requirements</w:t>
                </w:r>
                <w:r w:rsidR="00482571">
                  <w:t>,</w:t>
                </w:r>
                <w:r w:rsidR="000277E3">
                  <w:t xml:space="preserve"> and retains the provision </w:t>
                </w:r>
                <w:r w:rsidR="00482571">
                  <w:t xml:space="preserve">making the annual license fee </w:t>
                </w:r>
                <w:r w:rsidR="000277E3">
                  <w:t>$2,000</w:t>
                </w:r>
                <w:r w:rsidR="007074F5">
                  <w:t>)</w:t>
                </w:r>
                <w:r w:rsidR="000277E3">
                  <w:t>.</w:t>
                </w:r>
              </w:p>
            </w:tc>
          </w:tr>
        </w:sdtContent>
      </w:sdt>
      <w:permEnd w:id="1102458557"/>
    </w:tbl>
    <w:p w:rsidR="00DF5D0E" w:rsidP="002C7E2D" w:rsidRDefault="00DF5D0E">
      <w:pPr>
        <w:pStyle w:val="BillEnd"/>
        <w:suppressLineNumbers/>
      </w:pPr>
    </w:p>
    <w:p w:rsidR="00DF5D0E" w:rsidP="002C7E2D" w:rsidRDefault="00DE256E">
      <w:pPr>
        <w:pStyle w:val="BillEnd"/>
        <w:suppressLineNumbers/>
      </w:pPr>
      <w:r>
        <w:rPr>
          <w:b/>
        </w:rPr>
        <w:t>--- END ---</w:t>
      </w:r>
    </w:p>
    <w:p w:rsidR="00DF5D0E" w:rsidP="002C7E2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2D" w:rsidRDefault="002C7E2D" w:rsidP="00DF5D0E">
      <w:r>
        <w:separator/>
      </w:r>
    </w:p>
  </w:endnote>
  <w:endnote w:type="continuationSeparator" w:id="0">
    <w:p w:rsidR="002C7E2D" w:rsidRDefault="002C7E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34" w:rsidRDefault="00CB6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A2C11">
    <w:pPr>
      <w:pStyle w:val="AmendDraftFooter"/>
    </w:pPr>
    <w:r>
      <w:fldChar w:fldCharType="begin"/>
    </w:r>
    <w:r>
      <w:instrText xml:space="preserve"> TITLE   \* MERGEFORMAT </w:instrText>
    </w:r>
    <w:r>
      <w:fldChar w:fldCharType="separate"/>
    </w:r>
    <w:r>
      <w:t>5607.E AMH MOEL TANG 051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A2C11">
    <w:pPr>
      <w:pStyle w:val="AmendDraftFooter"/>
    </w:pPr>
    <w:r>
      <w:fldChar w:fldCharType="begin"/>
    </w:r>
    <w:r>
      <w:instrText xml:space="preserve"> TITLE   \* MERGEFORMAT </w:instrText>
    </w:r>
    <w:r>
      <w:fldChar w:fldCharType="separate"/>
    </w:r>
    <w:r>
      <w:t>5607.E AMH MOEL TANG 051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2D" w:rsidRDefault="002C7E2D" w:rsidP="00DF5D0E">
      <w:r>
        <w:separator/>
      </w:r>
    </w:p>
  </w:footnote>
  <w:footnote w:type="continuationSeparator" w:id="0">
    <w:p w:rsidR="002C7E2D" w:rsidRDefault="002C7E2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34" w:rsidRDefault="00CB6A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77E3"/>
    <w:rsid w:val="00060D21"/>
    <w:rsid w:val="00096165"/>
    <w:rsid w:val="000C6C82"/>
    <w:rsid w:val="000E603A"/>
    <w:rsid w:val="00102468"/>
    <w:rsid w:val="00106544"/>
    <w:rsid w:val="00146AAF"/>
    <w:rsid w:val="00156E87"/>
    <w:rsid w:val="001A775A"/>
    <w:rsid w:val="001B4E53"/>
    <w:rsid w:val="001C1B27"/>
    <w:rsid w:val="001E6675"/>
    <w:rsid w:val="00217E8A"/>
    <w:rsid w:val="00265296"/>
    <w:rsid w:val="00281CBD"/>
    <w:rsid w:val="002C7E2D"/>
    <w:rsid w:val="00316CD9"/>
    <w:rsid w:val="003E2FC6"/>
    <w:rsid w:val="00482571"/>
    <w:rsid w:val="00492DDC"/>
    <w:rsid w:val="004C6615"/>
    <w:rsid w:val="00500472"/>
    <w:rsid w:val="00523C5A"/>
    <w:rsid w:val="00577B48"/>
    <w:rsid w:val="005A4995"/>
    <w:rsid w:val="005E69C3"/>
    <w:rsid w:val="00605C39"/>
    <w:rsid w:val="006841E6"/>
    <w:rsid w:val="006A2C11"/>
    <w:rsid w:val="006F7027"/>
    <w:rsid w:val="007049E4"/>
    <w:rsid w:val="007074F5"/>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B6A34"/>
    <w:rsid w:val="00D40447"/>
    <w:rsid w:val="00D659AC"/>
    <w:rsid w:val="00DA47F3"/>
    <w:rsid w:val="00DC2C13"/>
    <w:rsid w:val="00DE256E"/>
    <w:rsid w:val="00DE5E1F"/>
    <w:rsid w:val="00DF443A"/>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5607.E</BillDocName>
  <AmendType>AMH</AmendType>
  <SponsorAcronym>MOEL</SponsorAcronym>
  <DrafterAcronym>TANG</DrafterAcronym>
  <DraftNumber>051</DraftNumber>
  <ReferenceNumber>ESB 5607</ReferenceNumber>
  <Floor>H AMD</Floor>
  <AmendmentNumber> 409</AmendmentNumber>
  <Sponsors>By Representative Hurst</Sponsors>
  <FloorAction>ADOPTED 04/15/2013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3</Pages>
  <Words>1634</Words>
  <Characters>8351</Characters>
  <Application>Microsoft Office Word</Application>
  <DocSecurity>8</DocSecurity>
  <Lines>177</Lines>
  <Paragraphs>53</Paragraphs>
  <ScaleCrop>false</ScaleCrop>
  <HeadingPairs>
    <vt:vector size="2" baseType="variant">
      <vt:variant>
        <vt:lpstr>Title</vt:lpstr>
      </vt:variant>
      <vt:variant>
        <vt:i4>1</vt:i4>
      </vt:variant>
    </vt:vector>
  </HeadingPairs>
  <TitlesOfParts>
    <vt:vector size="1" baseType="lpstr">
      <vt:lpstr>5607.E AMH MOEL TANG 051</vt:lpstr>
    </vt:vector>
  </TitlesOfParts>
  <Company>Washington State Legislature</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5607.E AMH MOEL TANG 051</dc:title>
  <dc:creator>Trudes Tango</dc:creator>
  <cp:lastModifiedBy>Trudes Tango</cp:lastModifiedBy>
  <cp:revision>10</cp:revision>
  <cp:lastPrinted>2013-04-11T18:44:00Z</cp:lastPrinted>
  <dcterms:created xsi:type="dcterms:W3CDTF">2013-04-11T17:44:00Z</dcterms:created>
  <dcterms:modified xsi:type="dcterms:W3CDTF">2013-04-11T18:44:00Z</dcterms:modified>
</cp:coreProperties>
</file>