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E49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079F">
            <w:t>5797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07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079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079F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079F">
            <w:t>179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49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079F">
            <w:rPr>
              <w:b/>
              <w:u w:val="single"/>
            </w:rPr>
            <w:t>SB 5797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079F">
            <w:t>H AMD TO JUDI COMM AMD (H2300.1)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D282B">
            <w:rPr>
              <w:b/>
            </w:rPr>
            <w:t xml:space="preserve"> 380</w:t>
          </w:r>
        </w:sdtContent>
      </w:sdt>
    </w:p>
    <w:p w:rsidR="00DF5D0E" w:rsidP="00605C39" w:rsidRDefault="00CE49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079F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A079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914374891"/>
    <w:p w:rsidR="0068664C" w:rsidP="0068664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8664C">
        <w:t>On page 2, after line 33 of the striking amendment, insert the following:</w:t>
      </w:r>
    </w:p>
    <w:p w:rsidRPr="002A079F" w:rsidR="00DF5D0E" w:rsidP="0068664C" w:rsidRDefault="0068664C">
      <w:pPr>
        <w:pStyle w:val="Page"/>
      </w:pPr>
      <w:r>
        <w:tab/>
        <w:t xml:space="preserve">"(5) No specialty or therapeutic court established by court rule shall enforce a foreign law, if doing so would violate a right guaranteed by the </w:t>
      </w:r>
      <w:r w:rsidR="00993AD0">
        <w:t>C</w:t>
      </w:r>
      <w:r>
        <w:t>onstitution of this state or of the United States."</w:t>
      </w:r>
    </w:p>
    <w:permEnd w:id="914374891"/>
    <w:p w:rsidR="00ED2EEB" w:rsidP="002A07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59419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A07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68664C" w:rsidR="001C1B27" w:rsidP="0068664C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68664C" w:rsidR="0068664C">
                  <w:rPr>
                    <w:spacing w:val="-3"/>
                  </w:rPr>
                  <w:t>Prohibits specialty and therapeutic courts established by court rule from enforcing any foreign law that v</w:t>
                </w:r>
                <w:r w:rsidR="0068664C">
                  <w:rPr>
                    <w:spacing w:val="-3"/>
                  </w:rPr>
                  <w:t>iolates a constitutional right.</w:t>
                </w:r>
                <w:r w:rsidRPr="0096303F" w:rsidR="001C1B27">
                  <w:t> </w:t>
                </w:r>
              </w:p>
              <w:p w:rsidRPr="007D1589" w:rsidR="001B4E53" w:rsidP="002A07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5941957"/>
    </w:tbl>
    <w:p w:rsidR="00DF5D0E" w:rsidP="002A079F" w:rsidRDefault="00DF5D0E">
      <w:pPr>
        <w:pStyle w:val="BillEnd"/>
        <w:suppressLineNumbers/>
      </w:pPr>
    </w:p>
    <w:p w:rsidR="00DF5D0E" w:rsidP="002A07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A07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9F" w:rsidRDefault="002A079F" w:rsidP="00DF5D0E">
      <w:r>
        <w:separator/>
      </w:r>
    </w:p>
  </w:endnote>
  <w:endnote w:type="continuationSeparator" w:id="0">
    <w:p w:rsidR="002A079F" w:rsidRDefault="002A07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7" w:rsidRDefault="00712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49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5797 AMH SHEA HARO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A079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49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5797 AMH SHEA HARO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9F" w:rsidRDefault="002A079F" w:rsidP="00DF5D0E">
      <w:r>
        <w:separator/>
      </w:r>
    </w:p>
  </w:footnote>
  <w:footnote w:type="continuationSeparator" w:id="0">
    <w:p w:rsidR="002A079F" w:rsidRDefault="002A07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7" w:rsidRDefault="0071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079F"/>
    <w:rsid w:val="00316CD9"/>
    <w:rsid w:val="003E2FC6"/>
    <w:rsid w:val="00492DDC"/>
    <w:rsid w:val="004C6615"/>
    <w:rsid w:val="00523C5A"/>
    <w:rsid w:val="005E69C3"/>
    <w:rsid w:val="00605C39"/>
    <w:rsid w:val="006841E6"/>
    <w:rsid w:val="0068664C"/>
    <w:rsid w:val="006F7027"/>
    <w:rsid w:val="007049E4"/>
    <w:rsid w:val="00712B9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3AD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282B"/>
    <w:rsid w:val="00CE49A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5797</BillDocName>
  <AmendType>AMH</AmendType>
  <SponsorAcronym>SHEA</SponsorAcronym>
  <DrafterAcronym>HARO</DrafterAcronym>
  <DraftNumber>179</DraftNumber>
  <ReferenceNumber>SB 5797</ReferenceNumber>
  <Floor>H AMD TO JUDI COMM AMD (H2300.1)</Floor>
  <AmendmentNumber> 380</AmendmentNumber>
  <Sponsors>By Representative Shea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101</Words>
  <Characters>498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5797 AMH SHEA HARO 179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5797 AMH SHEA HARO 179</dc:title>
  <dc:creator>Omeara Harrington</dc:creator>
  <cp:lastModifiedBy>Omeara Harrington</cp:lastModifiedBy>
  <cp:revision>5</cp:revision>
  <cp:lastPrinted>2013-04-09T20:59:00Z</cp:lastPrinted>
  <dcterms:created xsi:type="dcterms:W3CDTF">2013-04-09T20:57:00Z</dcterms:created>
  <dcterms:modified xsi:type="dcterms:W3CDTF">2013-04-09T20:59:00Z</dcterms:modified>
</cp:coreProperties>
</file>