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A44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10A1">
            <w:t>5904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10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10A1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10A1">
            <w:t>LANH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10A1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44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10A1">
            <w:rPr>
              <w:b/>
              <w:u w:val="single"/>
            </w:rPr>
            <w:t>SB 5904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10A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352DF">
            <w:rPr>
              <w:b/>
            </w:rPr>
            <w:t xml:space="preserve"> 576</w:t>
          </w:r>
        </w:sdtContent>
      </w:sdt>
    </w:p>
    <w:p w:rsidR="00DF5D0E" w:rsidP="00605C39" w:rsidRDefault="006A443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10A1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010A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06/27/2013</w:t>
          </w:r>
        </w:p>
      </w:sdtContent>
    </w:sdt>
    <w:permStart w:edGrp="everyone" w:id="373971357"/>
    <w:p w:rsidR="00D010A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B75E75">
        <w:t xml:space="preserve"> </w:t>
      </w:r>
      <w:r w:rsidR="00B75E75">
        <w:tab/>
        <w:t>On page 2, be</w:t>
      </w:r>
      <w:r w:rsidR="00A56401">
        <w:t>ginning on</w:t>
      </w:r>
      <w:r w:rsidR="00354E56">
        <w:t xml:space="preserve"> line 21</w:t>
      </w:r>
      <w:r w:rsidR="00B75E75">
        <w:t xml:space="preserve">, strike all </w:t>
      </w:r>
      <w:r w:rsidR="00354E56">
        <w:t xml:space="preserve">of section 3 </w:t>
      </w:r>
      <w:r w:rsidR="00B75E75">
        <w:t>and insert the following</w:t>
      </w:r>
      <w:r w:rsidR="00223355">
        <w:t>:</w:t>
      </w:r>
      <w:r w:rsidR="00B75E75">
        <w:t xml:space="preserve"> </w:t>
      </w:r>
    </w:p>
    <w:p w:rsidR="00354E56" w:rsidP="00354E56" w:rsidRDefault="00354E56">
      <w:pPr>
        <w:pStyle w:val="RCWSLText"/>
      </w:pPr>
      <w:r>
        <w:tab/>
      </w:r>
      <w:proofErr w:type="gramStart"/>
      <w:r w:rsidRPr="00DB0C71">
        <w:t>"</w:t>
      </w:r>
      <w:r w:rsidRPr="00A56401" w:rsidR="00A56401">
        <w:rPr>
          <w:rFonts w:eastAsiaTheme="minorHAnsi"/>
          <w:spacing w:val="0"/>
          <w:u w:val="single"/>
        </w:rPr>
        <w:t>NEW</w:t>
      </w:r>
      <w:r w:rsidR="00A56401">
        <w:rPr>
          <w:rFonts w:eastAsiaTheme="minorHAnsi"/>
          <w:spacing w:val="0"/>
          <w:u w:val="single"/>
        </w:rPr>
        <w:t xml:space="preserve"> SECTION.</w:t>
      </w:r>
      <w:proofErr w:type="gramEnd"/>
      <w:r w:rsidR="00A56401">
        <w:rPr>
          <w:rFonts w:eastAsiaTheme="minorHAnsi"/>
          <w:spacing w:val="0"/>
        </w:rPr>
        <w:t xml:space="preserve"> </w:t>
      </w:r>
      <w:proofErr w:type="gramStart"/>
      <w:r w:rsidRPr="00A56401" w:rsidR="00A56401">
        <w:rPr>
          <w:rFonts w:eastAsiaTheme="minorHAnsi"/>
          <w:b/>
          <w:spacing w:val="0"/>
        </w:rPr>
        <w:t>Sec. 3.</w:t>
      </w:r>
      <w:proofErr w:type="gramEnd"/>
      <w:r w:rsidRPr="00A56401" w:rsidR="00A56401">
        <w:rPr>
          <w:rFonts w:eastAsiaTheme="minorHAnsi"/>
          <w:b/>
          <w:spacing w:val="0"/>
        </w:rPr>
        <w:t xml:space="preserve"> </w:t>
      </w:r>
      <w:r w:rsidR="00A56401">
        <w:t>(1)</w:t>
      </w:r>
      <w:r w:rsidR="00000D3C">
        <w:t xml:space="preserve"> </w:t>
      </w:r>
      <w:r w:rsidR="00A56401">
        <w:t>D</w:t>
      </w:r>
      <w:r w:rsidRPr="00354E56">
        <w:t xml:space="preserve">uring the 2013-2015 </w:t>
      </w:r>
      <w:proofErr w:type="gramStart"/>
      <w:r w:rsidRPr="00354E56">
        <w:t>biennium</w:t>
      </w:r>
      <w:proofErr w:type="gramEnd"/>
      <w:r w:rsidRPr="00354E56">
        <w:t>, the Washington state institute for public policy shall conduct a comprehensive retrospective outcome evaluation and return on investment analysis of the early childhood program established in RCW 43.215.400.</w:t>
      </w:r>
      <w:r>
        <w:t xml:space="preserve"> To the extent possible based on data availability, the evaluation must:</w:t>
      </w:r>
    </w:p>
    <w:p w:rsidRPr="00354E56" w:rsidR="00354E56" w:rsidP="00354E56" w:rsidRDefault="00354E56">
      <w:pPr>
        <w:pStyle w:val="RCWSLText"/>
      </w:pPr>
      <w:r>
        <w:tab/>
      </w:r>
      <w:r w:rsidR="00A56401">
        <w:t>(a</w:t>
      </w:r>
      <w:r>
        <w:t xml:space="preserve">) </w:t>
      </w:r>
      <w:r w:rsidRPr="00354E56">
        <w:t xml:space="preserve">Assess both short-term and long-term outcomes for participants in the program, including educational and social outcomes; </w:t>
      </w:r>
    </w:p>
    <w:p w:rsidRPr="00354E56" w:rsidR="00354E56" w:rsidP="00354E56" w:rsidRDefault="00354E56">
      <w:pPr>
        <w:pStyle w:val="RCWSLText"/>
      </w:pPr>
      <w:r>
        <w:tab/>
        <w:t>(</w:t>
      </w:r>
      <w:r w:rsidR="00A56401">
        <w:t>b</w:t>
      </w:r>
      <w:r w:rsidRPr="00354E56">
        <w:t>)</w:t>
      </w:r>
      <w:r w:rsidR="00DB0C71">
        <w:t xml:space="preserve"> </w:t>
      </w:r>
      <w:r w:rsidRPr="00354E56">
        <w:t>Examine the impact of variables including</w:t>
      </w:r>
      <w:r w:rsidR="00A56401">
        <w:t>,</w:t>
      </w:r>
      <w:r w:rsidRPr="00354E56">
        <w:t xml:space="preserve"> but not limited to, program fiscal support, staff salaries, staff retention, </w:t>
      </w:r>
      <w:r w:rsidR="00DB0C71">
        <w:t xml:space="preserve">education level of staff, </w:t>
      </w:r>
      <w:r w:rsidRPr="00354E56">
        <w:t>full-day programming, half-day programming, and classroom size on short-term and long-term outcomes for program participants;</w:t>
      </w:r>
    </w:p>
    <w:p w:rsidRPr="00354E56" w:rsidR="00354E56" w:rsidP="00354E56" w:rsidRDefault="00354E56">
      <w:pPr>
        <w:pStyle w:val="RCWSLText"/>
      </w:pPr>
      <w:r w:rsidRPr="00354E56">
        <w:t xml:space="preserve"> </w:t>
      </w:r>
      <w:r>
        <w:tab/>
      </w:r>
      <w:r w:rsidRPr="00354E56">
        <w:t>(</w:t>
      </w:r>
      <w:r w:rsidR="00A56401">
        <w:t>c</w:t>
      </w:r>
      <w:r w:rsidRPr="00354E56">
        <w:t xml:space="preserve">) Report findings from a review of the research evidence on </w:t>
      </w:r>
      <w:proofErr w:type="gramStart"/>
      <w:r w:rsidRPr="00354E56">
        <w:t>components</w:t>
      </w:r>
      <w:proofErr w:type="gramEnd"/>
      <w:r w:rsidRPr="00354E56">
        <w:t xml:space="preserve"> of successful early education program strategies;  </w:t>
      </w:r>
    </w:p>
    <w:p w:rsidRPr="00354E56" w:rsidR="00354E56" w:rsidP="00354E56" w:rsidRDefault="00354E56">
      <w:pPr>
        <w:pStyle w:val="RCWSLText"/>
        <w:rPr>
          <w:u w:val="single"/>
        </w:rPr>
      </w:pPr>
      <w:r>
        <w:tab/>
      </w:r>
      <w:r w:rsidRPr="00354E56">
        <w:t>(</w:t>
      </w:r>
      <w:r w:rsidR="00A56401">
        <w:t>d</w:t>
      </w:r>
      <w:r w:rsidRPr="00354E56">
        <w:t>) Examine characteristics of parents participating in the early childhood and education assistance program</w:t>
      </w:r>
      <w:r>
        <w:t xml:space="preserve">; </w:t>
      </w:r>
      <w:r w:rsidRPr="00354E56">
        <w:t>and</w:t>
      </w:r>
      <w:r w:rsidRPr="00354E56">
        <w:rPr>
          <w:u w:val="single"/>
        </w:rPr>
        <w:t xml:space="preserve"> </w:t>
      </w:r>
    </w:p>
    <w:p w:rsidRPr="00354E56" w:rsidR="00354E56" w:rsidP="00354E56" w:rsidRDefault="00354E56">
      <w:pPr>
        <w:pStyle w:val="RCWSLText"/>
      </w:pPr>
      <w:r>
        <w:tab/>
      </w:r>
      <w:r w:rsidRPr="00354E56">
        <w:t>(</w:t>
      </w:r>
      <w:r w:rsidR="00A56401">
        <w:t>e</w:t>
      </w:r>
      <w:r>
        <w:t xml:space="preserve">) </w:t>
      </w:r>
      <w:r w:rsidRPr="00354E56">
        <w:t xml:space="preserve">Examine family support services provided through early childhood programs.  </w:t>
      </w:r>
    </w:p>
    <w:p w:rsidR="00354E56" w:rsidP="00354E56" w:rsidRDefault="00354E56">
      <w:pPr>
        <w:pStyle w:val="RCWSLText"/>
      </w:pPr>
      <w:r>
        <w:tab/>
        <w:t xml:space="preserve">(2) </w:t>
      </w:r>
      <w:r w:rsidRPr="00354E56">
        <w:t>The institute shall submit a report to the appropriate committees of the legislature by December 15, 2014.</w:t>
      </w:r>
    </w:p>
    <w:p w:rsidR="00115C61" w:rsidP="00354E56" w:rsidRDefault="00115C61">
      <w:pPr>
        <w:pStyle w:val="RCWSLText"/>
      </w:pPr>
      <w:r>
        <w:tab/>
        <w:t>(3</w:t>
      </w:r>
      <w:proofErr w:type="gramStart"/>
      <w:r>
        <w:t xml:space="preserve">) </w:t>
      </w:r>
      <w:r w:rsidR="00000D3C">
        <w:t xml:space="preserve"> </w:t>
      </w:r>
      <w:r>
        <w:t>This</w:t>
      </w:r>
      <w:proofErr w:type="gramEnd"/>
      <w:r>
        <w:t xml:space="preserve"> section expires on December 31, 2014.</w:t>
      </w:r>
      <w:r w:rsidR="00DB0C71">
        <w:t>"</w:t>
      </w:r>
    </w:p>
    <w:p w:rsidR="00000D3C" w:rsidP="00354E56" w:rsidRDefault="00000D3C">
      <w:pPr>
        <w:pStyle w:val="RCWSLText"/>
      </w:pPr>
    </w:p>
    <w:p w:rsidR="00DB0C71" w:rsidP="00354E56" w:rsidRDefault="00000D3C">
      <w:pPr>
        <w:pStyle w:val="RCWSLText"/>
        <w:rPr>
          <w:u w:val="single"/>
        </w:rPr>
      </w:pPr>
      <w:r>
        <w:tab/>
      </w:r>
      <w:r w:rsidRPr="00354E56" w:rsidR="00354E56">
        <w:t>On page 3, line 3, after "</w:t>
      </w:r>
      <w:r w:rsidRPr="00354E56" w:rsidR="00354E56">
        <w:rPr>
          <w:u w:val="single"/>
        </w:rPr>
        <w:t>act),</w:t>
      </w:r>
      <w:r w:rsidRPr="00A56401" w:rsidR="00354E56">
        <w:t>"</w:t>
      </w:r>
      <w:r w:rsidRPr="00354E56" w:rsidR="00354E56">
        <w:t xml:space="preserve"> insert "</w:t>
      </w:r>
      <w:r w:rsidRPr="00354E56" w:rsidR="00354E56">
        <w:rPr>
          <w:u w:val="single"/>
        </w:rPr>
        <w:t xml:space="preserve">43.215.143 (as </w:t>
      </w:r>
      <w:proofErr w:type="spellStart"/>
      <w:r w:rsidRPr="00354E56" w:rsidR="00354E56">
        <w:rPr>
          <w:u w:val="single"/>
        </w:rPr>
        <w:t>recodified</w:t>
      </w:r>
      <w:proofErr w:type="spellEnd"/>
      <w:r w:rsidRPr="00354E56" w:rsidR="00354E56">
        <w:rPr>
          <w:u w:val="single"/>
        </w:rPr>
        <w:t xml:space="preserve"> by this act</w:t>
      </w:r>
      <w:r w:rsidRPr="000B76B8" w:rsidR="00354E56">
        <w:rPr>
          <w:u w:val="single"/>
        </w:rPr>
        <w:t>)</w:t>
      </w:r>
      <w:r w:rsidRPr="00000D3C" w:rsidR="00354E56">
        <w:t>"</w:t>
      </w:r>
    </w:p>
    <w:p w:rsidRPr="00354E56" w:rsidR="00354E56" w:rsidP="00354E56" w:rsidRDefault="00000D3C">
      <w:pPr>
        <w:pStyle w:val="RCWSLText"/>
      </w:pPr>
      <w:r>
        <w:lastRenderedPageBreak/>
        <w:tab/>
      </w:r>
      <w:r w:rsidRPr="00354E56" w:rsidR="00354E56">
        <w:t>On page 4, line 1, after "43.215.141" strike "and</w:t>
      </w:r>
      <w:r w:rsidR="00A56401">
        <w:t xml:space="preserve"> 43.215.142</w:t>
      </w:r>
      <w:r w:rsidRPr="00354E56" w:rsidR="00354E56">
        <w:t xml:space="preserve">" and insert </w:t>
      </w:r>
      <w:r w:rsidR="00A56401">
        <w:t>", 43.215.142</w:t>
      </w:r>
      <w:r>
        <w:t xml:space="preserve">, </w:t>
      </w:r>
      <w:r w:rsidR="00A56401">
        <w:t>and 43.215.143"</w:t>
      </w:r>
    </w:p>
    <w:p w:rsidR="00DB0C71" w:rsidP="00E15BF4" w:rsidRDefault="00DB0C71">
      <w:pPr>
        <w:pStyle w:val="RCWSLText"/>
      </w:pPr>
      <w:r>
        <w:tab/>
      </w:r>
    </w:p>
    <w:p w:rsidRPr="00D010A1" w:rsidR="00DB0C71" w:rsidP="00E15BF4" w:rsidRDefault="00223355">
      <w:pPr>
        <w:pStyle w:val="RCWSLText"/>
      </w:pPr>
      <w:r>
        <w:tab/>
      </w:r>
      <w:r w:rsidRPr="00354E56" w:rsidR="00354E56">
        <w:t xml:space="preserve"> </w:t>
      </w:r>
      <w:r w:rsidR="00DB0C71">
        <w:t>Correct the title.</w:t>
      </w:r>
    </w:p>
    <w:permEnd w:id="373971357"/>
    <w:p w:rsidR="00ED2EEB" w:rsidP="00D010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0178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10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B1C56" w:rsidP="00D010A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</w:p>
              <w:p w:rsidR="00FB1C56" w:rsidP="00FB1C56" w:rsidRDefault="00FB1C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>Includes the language "t</w:t>
                </w:r>
                <w:r w:rsidRPr="00FB1C56">
                  <w:t>o the extent possible based on</w:t>
                </w:r>
                <w:r>
                  <w:t xml:space="preserve"> data </w:t>
                </w:r>
                <w:r w:rsidRPr="00FB1C56">
                  <w:t>availability</w:t>
                </w:r>
                <w:r>
                  <w:t>" to the provision detailing research questions and study design for the Washington State Institute for Public P</w:t>
                </w:r>
                <w:r w:rsidRPr="00FB1C56">
                  <w:t>olicy</w:t>
                </w:r>
                <w:r>
                  <w:t xml:space="preserve"> evaluation.</w:t>
                </w:r>
              </w:p>
              <w:p w:rsidR="00FB1C56" w:rsidP="00FB1C56" w:rsidRDefault="00FB1C5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 w:rsidRPr="00FB1C56">
                  <w:rPr>
                    <w:spacing w:val="0"/>
                  </w:rPr>
                  <w:t xml:space="preserve"> </w:t>
                </w:r>
                <w:r>
                  <w:rPr>
                    <w:spacing w:val="0"/>
                  </w:rPr>
                  <w:t xml:space="preserve">Adds that </w:t>
                </w:r>
                <w:r w:rsidRPr="00FB1C56">
                  <w:t>the evaluation must examine the impact of specific variables on short-term and long-term outcomes for program participants.</w:t>
                </w:r>
              </w:p>
              <w:p w:rsidR="00FB1C56" w:rsidP="00FB1C56" w:rsidRDefault="00FB1C5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Adds that the evaluation must examine </w:t>
                </w:r>
                <w:r w:rsidRPr="00FB1C56">
                  <w:t>characteristics of parents participating in the early childhood and education assistance program</w:t>
                </w:r>
                <w:r w:rsidR="00DB0C71">
                  <w:t>.</w:t>
                </w:r>
              </w:p>
              <w:p w:rsidR="00DB0C71" w:rsidP="00FB1C56" w:rsidRDefault="00DB0C7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an expiration date to the provision requiring an evaluation.</w:t>
                </w:r>
              </w:p>
              <w:p w:rsidRPr="007D1589" w:rsidR="001B4E53" w:rsidP="00FB1C56" w:rsidRDefault="00FB1C5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Makes a technical fix</w:t>
                </w:r>
                <w:r w:rsidR="00115C61">
                  <w:t xml:space="preserve"> to include the recodification of</w:t>
                </w:r>
                <w:r w:rsidR="00A56401">
                  <w:t xml:space="preserve"> RCW</w:t>
                </w:r>
                <w:r w:rsidR="00115C61">
                  <w:t xml:space="preserve"> 43.215.143</w:t>
                </w:r>
                <w:r w:rsidR="00A56401">
                  <w:t xml:space="preserve"> (short title) </w:t>
                </w:r>
                <w:r w:rsidR="00115C61">
                  <w:t>under the subchapter heading "Early Childhood and Assistance Program" in chapter 43.215 RCW</w:t>
                </w:r>
                <w:r w:rsidR="00223355">
                  <w:t>.</w:t>
                </w:r>
                <w:r>
                  <w:t xml:space="preserve"> </w:t>
                </w:r>
              </w:p>
            </w:tc>
          </w:tr>
        </w:sdtContent>
      </w:sdt>
      <w:permEnd w:id="209017845"/>
    </w:tbl>
    <w:p w:rsidR="00DF5D0E" w:rsidP="00D010A1" w:rsidRDefault="00DF5D0E">
      <w:pPr>
        <w:pStyle w:val="BillEnd"/>
        <w:suppressLineNumbers/>
      </w:pPr>
    </w:p>
    <w:p w:rsidR="00DF5D0E" w:rsidP="00D010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10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39" w:rsidRDefault="006A4439" w:rsidP="00DF5D0E">
      <w:r>
        <w:separator/>
      </w:r>
    </w:p>
  </w:endnote>
  <w:endnote w:type="continuationSeparator" w:id="0">
    <w:p w:rsidR="006A4439" w:rsidRDefault="006A44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08" w:rsidRDefault="0025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A44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073C">
      <w:t>5904 AMH KAGI LANH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4073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A44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073C">
      <w:t>5904 AMH KAGI LANH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4073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39" w:rsidRDefault="006A4439" w:rsidP="00DF5D0E">
      <w:r>
        <w:separator/>
      </w:r>
    </w:p>
  </w:footnote>
  <w:footnote w:type="continuationSeparator" w:id="0">
    <w:p w:rsidR="006A4439" w:rsidRDefault="006A44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08" w:rsidRDefault="0025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9C23FB"/>
    <w:multiLevelType w:val="hybridMultilevel"/>
    <w:tmpl w:val="282A5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0D3C"/>
    <w:rsid w:val="000021E3"/>
    <w:rsid w:val="00060D21"/>
    <w:rsid w:val="00096165"/>
    <w:rsid w:val="000B76B8"/>
    <w:rsid w:val="000C6C82"/>
    <w:rsid w:val="000E603A"/>
    <w:rsid w:val="00102468"/>
    <w:rsid w:val="00106544"/>
    <w:rsid w:val="00115C61"/>
    <w:rsid w:val="00146AAF"/>
    <w:rsid w:val="001A775A"/>
    <w:rsid w:val="001B4E53"/>
    <w:rsid w:val="001C1B27"/>
    <w:rsid w:val="001E6675"/>
    <w:rsid w:val="00217E8A"/>
    <w:rsid w:val="00223355"/>
    <w:rsid w:val="00252D08"/>
    <w:rsid w:val="00265296"/>
    <w:rsid w:val="00281CBD"/>
    <w:rsid w:val="00316CD9"/>
    <w:rsid w:val="003352DF"/>
    <w:rsid w:val="00354E56"/>
    <w:rsid w:val="003E2FC6"/>
    <w:rsid w:val="00492DDC"/>
    <w:rsid w:val="004C6615"/>
    <w:rsid w:val="00523C5A"/>
    <w:rsid w:val="005E69C3"/>
    <w:rsid w:val="00605C39"/>
    <w:rsid w:val="006841E6"/>
    <w:rsid w:val="006A4439"/>
    <w:rsid w:val="006F7027"/>
    <w:rsid w:val="007049E4"/>
    <w:rsid w:val="0072335D"/>
    <w:rsid w:val="0072541D"/>
    <w:rsid w:val="00757317"/>
    <w:rsid w:val="007769AF"/>
    <w:rsid w:val="007D1589"/>
    <w:rsid w:val="007D35D4"/>
    <w:rsid w:val="008365E6"/>
    <w:rsid w:val="0083749C"/>
    <w:rsid w:val="0084073C"/>
    <w:rsid w:val="008443FE"/>
    <w:rsid w:val="00846034"/>
    <w:rsid w:val="008B3CA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6401"/>
    <w:rsid w:val="00A93D4A"/>
    <w:rsid w:val="00AA1230"/>
    <w:rsid w:val="00AB682C"/>
    <w:rsid w:val="00AD2D0A"/>
    <w:rsid w:val="00B31D1C"/>
    <w:rsid w:val="00B32B25"/>
    <w:rsid w:val="00B41494"/>
    <w:rsid w:val="00B518D0"/>
    <w:rsid w:val="00B56650"/>
    <w:rsid w:val="00B73E0A"/>
    <w:rsid w:val="00B75E75"/>
    <w:rsid w:val="00B961E0"/>
    <w:rsid w:val="00BF44DF"/>
    <w:rsid w:val="00C61A83"/>
    <w:rsid w:val="00C8108C"/>
    <w:rsid w:val="00D010A1"/>
    <w:rsid w:val="00D40447"/>
    <w:rsid w:val="00D659AC"/>
    <w:rsid w:val="00DA47F3"/>
    <w:rsid w:val="00DB0C71"/>
    <w:rsid w:val="00DC2C13"/>
    <w:rsid w:val="00DE256E"/>
    <w:rsid w:val="00DF5D0E"/>
    <w:rsid w:val="00E1471A"/>
    <w:rsid w:val="00E15BF4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4B14"/>
    <w:rsid w:val="006D48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5904</BillDocName>
  <AmendType>AMH</AmendType>
  <SponsorAcronym>KAGI</SponsorAcronym>
  <DrafterAcronym>LANH</DrafterAcronym>
  <DraftNumber>043</DraftNumber>
  <ReferenceNumber>SB 5904</ReferenceNumber>
  <Floor>H AMD</Floor>
  <AmendmentNumber> 576</AmendmentNumber>
  <Sponsors>By Representative Kagi</Sponsors>
  <FloorAction>ADOPTED 06/27/2013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2</Pages>
  <Words>358</Words>
  <Characters>2044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5904 AMH KAGI LANH 043</vt:lpstr>
    </vt:vector>
  </TitlesOfParts>
  <Company>Washington State Legislature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5904 AMH KAGI LANH 043</dc:title>
  <dc:creator>Lindsay Lanham</dc:creator>
  <cp:lastModifiedBy>Lindsay Lanham</cp:lastModifiedBy>
  <cp:revision>11</cp:revision>
  <cp:lastPrinted>2013-06-26T22:27:00Z</cp:lastPrinted>
  <dcterms:created xsi:type="dcterms:W3CDTF">2013-06-25T22:42:00Z</dcterms:created>
  <dcterms:modified xsi:type="dcterms:W3CDTF">2013-06-26T22:28:00Z</dcterms:modified>
</cp:coreProperties>
</file>