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E5D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1E62">
            <w:t>5330-S2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1E6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1E62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1E62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1E62">
            <w:t>286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5D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1E62">
            <w:rPr>
              <w:b/>
              <w:u w:val="single"/>
            </w:rPr>
            <w:t>2SSB 5330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E1E62" w:rsidR="00BE1E6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452EA">
            <w:rPr>
              <w:b/>
            </w:rPr>
            <w:t xml:space="preserve"> 124</w:t>
          </w:r>
        </w:sdtContent>
      </w:sdt>
    </w:p>
    <w:p w:rsidR="00DF5D0E" w:rsidP="00605C39" w:rsidRDefault="00EE5D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1E62">
            <w:t>By Senators Frockt, Litzow, McAuliffe,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E1E6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815025725"/>
    <w:p w:rsidR="00BE1E6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E1E62">
        <w:t xml:space="preserve">On page </w:t>
      </w:r>
      <w:r w:rsidR="00E773F5">
        <w:t>6</w:t>
      </w:r>
      <w:r w:rsidR="00BE1E62">
        <w:t xml:space="preserve">, line </w:t>
      </w:r>
      <w:r w:rsidR="00E773F5">
        <w:t>34</w:t>
      </w:r>
      <w:r w:rsidR="00BE1E62">
        <w:t xml:space="preserve">, after </w:t>
      </w:r>
      <w:r w:rsidR="00BB16D6">
        <w:t>"school year.",</w:t>
      </w:r>
      <w:r w:rsidR="00BE1E62">
        <w:t xml:space="preserve"> insert </w:t>
      </w:r>
      <w:r w:rsidR="00BB16D6">
        <w:t>"</w:t>
      </w:r>
      <w:r w:rsidRPr="00BB16D6" w:rsidR="00BB16D6">
        <w:rPr>
          <w:u w:val="single"/>
        </w:rPr>
        <w:t>Districts shall receive the funds allocated in excess of an average class size of 25.23 for grades K-3 only to the extent that the district documents a class size between 25.23 and the class size funded in the biennial operating budget.</w:t>
      </w:r>
      <w:r w:rsidRPr="00BB16D6" w:rsidR="00BB16D6">
        <w:t>"</w:t>
      </w:r>
    </w:p>
    <w:permEnd w:id="815025725"/>
    <w:p w:rsidR="00ED2EEB" w:rsidP="00BE1E6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7715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E1E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E1E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16D6">
                  <w:t xml:space="preserve">School districts will receive class-size reduction funds to the extent they </w:t>
                </w:r>
                <w:r w:rsidR="00A5476B">
                  <w:t>use the funds for the purpose</w:t>
                </w:r>
                <w:r w:rsidR="00BB16D6">
                  <w:t>.</w:t>
                </w:r>
                <w:r w:rsidRPr="0096303F" w:rsidR="001C1B27">
                  <w:t> </w:t>
                </w:r>
              </w:p>
              <w:p w:rsidR="00A5476B" w:rsidP="00BE1E62" w:rsidRDefault="00A547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071C1" w:rsidP="00BE1E62" w:rsidRDefault="00A547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A5476B">
                  <w:rPr>
                    <w:u w:val="single"/>
                  </w:rPr>
                  <w:t>FISCAL IMPACT:</w:t>
                </w:r>
                <w:r>
                  <w:t xml:space="preserve"> None, if school districts document </w:t>
                </w:r>
                <w:r w:rsidR="005071C1">
                  <w:t>budgeted levels of</w:t>
                </w:r>
                <w:r>
                  <w:t xml:space="preserve"> class-size ratios.</w:t>
                </w:r>
                <w:r w:rsidR="005071C1">
                  <w:t xml:space="preserve"> </w:t>
                </w:r>
              </w:p>
              <w:p w:rsidR="005071C1" w:rsidP="00BE1E62" w:rsidRDefault="005071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A5476B" w:rsidP="00BE1E62" w:rsidRDefault="005071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If districts document class-sizes larger than the budget provides, allocations would be lower than expected.</w:t>
                </w:r>
              </w:p>
              <w:p w:rsidRPr="007D1589" w:rsidR="001B4E53" w:rsidP="00BE1E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771586"/>
    </w:tbl>
    <w:p w:rsidR="00DF5D0E" w:rsidP="00BE1E62" w:rsidRDefault="00DF5D0E">
      <w:pPr>
        <w:pStyle w:val="BillEnd"/>
        <w:suppressLineNumbers/>
      </w:pPr>
    </w:p>
    <w:p w:rsidR="00DF5D0E" w:rsidP="00BE1E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1E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62" w:rsidRDefault="00BE1E62" w:rsidP="00DF5D0E">
      <w:r>
        <w:separator/>
      </w:r>
    </w:p>
  </w:endnote>
  <w:endnote w:type="continuationSeparator" w:id="0">
    <w:p w:rsidR="00BE1E62" w:rsidRDefault="00BE1E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071C1">
    <w:pPr>
      <w:pStyle w:val="AmendDraftFooter"/>
    </w:pPr>
    <w:fldSimple w:instr=" TITLE   \* MERGEFORMAT ">
      <w:r w:rsidR="00EE5D13">
        <w:t>5330-S2 AMS FROC GREL 286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1E62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071C1">
    <w:pPr>
      <w:pStyle w:val="AmendDraftFooter"/>
    </w:pPr>
    <w:fldSimple w:instr=" TITLE   \* MERGEFORMAT ">
      <w:r w:rsidR="00EE5D13">
        <w:t>5330-S2 AMS FROC GREL 286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5D1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62" w:rsidRDefault="00BE1E62" w:rsidP="00DF5D0E">
      <w:r>
        <w:separator/>
      </w:r>
    </w:p>
  </w:footnote>
  <w:footnote w:type="continuationSeparator" w:id="0">
    <w:p w:rsidR="00BE1E62" w:rsidRDefault="00BE1E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52EA"/>
    <w:rsid w:val="00492DDC"/>
    <w:rsid w:val="004C6615"/>
    <w:rsid w:val="005071C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76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6D6"/>
    <w:rsid w:val="00BE1E6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3F5"/>
    <w:rsid w:val="00E831A5"/>
    <w:rsid w:val="00E850E7"/>
    <w:rsid w:val="00EC4C96"/>
    <w:rsid w:val="00ED2EEB"/>
    <w:rsid w:val="00EE5D1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48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5330-S2</BillDocName>
  <AmendType>AMS</AmendType>
  <SponsorAcronym>FROC</SponsorAcronym>
  <DrafterAcronym>GREL</DrafterAcronym>
  <DraftNumber>286</DraftNumber>
  <ReferenceNumber>2SSB 5330</ReferenceNumber>
  <Floor>S AMD</Floor>
  <AmendmentNumber> 124</AmendmentNumber>
  <Sponsors>By Senators Frockt, Litzow, McAuliffe, Hargrove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113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5330-S2 AMS FROC GREL 286</vt:lpstr>
    </vt:vector>
  </TitlesOfParts>
  <Company>Washington State Legislature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5330-S2 AMS FROC GREL 286</dc:title>
  <dc:creator>Elise Greef</dc:creator>
  <cp:lastModifiedBy>Elise Greef</cp:lastModifiedBy>
  <cp:revision>4</cp:revision>
  <cp:lastPrinted>2013-03-06T01:49:00Z</cp:lastPrinted>
  <dcterms:created xsi:type="dcterms:W3CDTF">2013-03-06T01:39:00Z</dcterms:created>
  <dcterms:modified xsi:type="dcterms:W3CDTF">2013-03-06T01:49:00Z</dcterms:modified>
</cp:coreProperties>
</file>