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FA10D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3083">
            <w:t>5875-S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308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3083">
            <w:t>ANGE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3083">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3529">
            <w:t>046</w:t>
          </w:r>
        </w:sdtContent>
      </w:sdt>
    </w:p>
    <w:p w:rsidR="00DF5D0E" w:rsidP="00B73E0A" w:rsidRDefault="00AA1230">
      <w:pPr>
        <w:pStyle w:val="OfferedBy"/>
        <w:spacing w:after="120"/>
      </w:pPr>
      <w:r>
        <w:tab/>
      </w:r>
      <w:r>
        <w:tab/>
      </w:r>
      <w:r>
        <w:tab/>
      </w:r>
    </w:p>
    <w:p w:rsidR="00DF5D0E" w:rsidRDefault="00FA10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3083">
            <w:rPr>
              <w:b/>
              <w:u w:val="single"/>
            </w:rPr>
            <w:t>SSB 5875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23083" w:rsidR="0032308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FA">
            <w:rPr>
              <w:b/>
            </w:rPr>
            <w:t xml:space="preserve"> 692</w:t>
          </w:r>
        </w:sdtContent>
      </w:sdt>
    </w:p>
    <w:p w:rsidR="00DF5D0E" w:rsidP="00605C39" w:rsidRDefault="00FA10D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3083">
            <w:t>By Senators Angel, Benton, Hobbs, Frockt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23083">
          <w:pPr>
            <w:spacing w:line="408" w:lineRule="exact"/>
            <w:jc w:val="right"/>
            <w:rPr>
              <w:b/>
              <w:bCs/>
            </w:rPr>
          </w:pPr>
          <w:r>
            <w:rPr>
              <w:b/>
              <w:bCs/>
            </w:rPr>
            <w:t xml:space="preserve">ADOPTED 03/13/2014</w:t>
          </w:r>
        </w:p>
      </w:sdtContent>
    </w:sdt>
    <w:permStart w:edGrp="everyone" w:id="1270632378"/>
    <w:p w:rsidR="0032308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323083">
        <w:t xml:space="preserve">Strike everything after the enacting clause and insert the following: </w:t>
      </w:r>
    </w:p>
    <w:p w:rsidR="006A2231" w:rsidP="006A2231" w:rsidRDefault="006A2231">
      <w:pPr>
        <w:pStyle w:val="RCWSLText"/>
      </w:pPr>
    </w:p>
    <w:p w:rsidR="006A2231" w:rsidP="006A2231" w:rsidRDefault="006A2231">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36.22.179 and 2012 c 90 s 1 are each amended to read as follows:</w:t>
      </w:r>
    </w:p>
    <w:p w:rsidR="006A2231" w:rsidP="006A2231" w:rsidRDefault="006A2231">
      <w:pPr>
        <w:pStyle w:val="RCWSLText"/>
      </w:pPr>
      <w:r>
        <w:tab/>
        <w:t>(1) In addition to the surcharge authorized in RCW 36.22.178, and except as provided in subsection (2) of this section, an additional surcharge of ten dollars shall be charged by the county auditor for each document recorded, which will be in addition to any other charge allowed by law.  ((</w:t>
      </w:r>
      <w:r>
        <w:rPr>
          <w:strike/>
        </w:rPr>
        <w:t>From July 1, 2009, through August 31, 2012, and from July 1, 2015, through June 30, 2017, the surcharge shall be thirty dollars.</w:t>
      </w:r>
      <w:r>
        <w:t xml:space="preserve">))  From September 1, 2012, through </w:t>
      </w:r>
      <w:r w:rsidRPr="00FA10D8">
        <w:t xml:space="preserve">June 30, </w:t>
      </w:r>
      <w:r w:rsidR="00FA10D8">
        <w:t>((</w:t>
      </w:r>
      <w:r w:rsidRPr="00FA10D8">
        <w:rPr>
          <w:strike/>
        </w:rPr>
        <w:t>2015</w:t>
      </w:r>
      <w:r w:rsidR="00FA10D8">
        <w:t xml:space="preserve">)) </w:t>
      </w:r>
      <w:r w:rsidR="00FA10D8">
        <w:rPr>
          <w:u w:val="single"/>
        </w:rPr>
        <w:t>2019</w:t>
      </w:r>
      <w:r>
        <w:t>, the surcharge shall be forty dollars.  The funds collected pursuant to this section are to be distributed and used as follows:</w:t>
      </w:r>
    </w:p>
    <w:p w:rsidR="006A2231" w:rsidP="00023529" w:rsidRDefault="006A2231">
      <w:pPr>
        <w:pStyle w:val="RCWSLText"/>
      </w:pPr>
      <w:r>
        <w:tab/>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w:t>
      </w:r>
      <w:r>
        <w:lastRenderedPageBreak/>
        <w:t>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rsidR="006A2231" w:rsidP="006A2231" w:rsidRDefault="006A2231">
      <w:pPr>
        <w:pStyle w:val="RCWSLText"/>
      </w:pPr>
      <w:r>
        <w:tab/>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rPr>
          <w:u w:val="single"/>
        </w:rPr>
        <w:t>Of t</w:t>
      </w:r>
      <w:r>
        <w:t>he remaining eighty-seven and one-half percent</w:t>
      </w:r>
      <w:r>
        <w:rPr>
          <w:u w:val="single"/>
        </w:rPr>
        <w:t>, at least forty-five percent must be set aside for the use of private rental housing payments, and the remainder</w:t>
      </w:r>
      <w:r>
        <w:t xml:space="preserve"> is to be used by the department to:</w:t>
      </w:r>
    </w:p>
    <w:p w:rsidR="006A2231" w:rsidP="006A2231" w:rsidRDefault="006A2231">
      <w:pPr>
        <w:pStyle w:val="RCWSLText"/>
      </w:pPr>
      <w:r>
        <w:tab/>
        <w:t>(i)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rsidR="006A2231" w:rsidP="006A2231" w:rsidRDefault="006A2231">
      <w:pPr>
        <w:pStyle w:val="RCWSLText"/>
      </w:pPr>
      <w:r>
        <w:tab/>
        <w:t>(ii) Fund the homeless housing grant program.</w:t>
      </w:r>
    </w:p>
    <w:p w:rsidR="006A2231" w:rsidP="006A2231" w:rsidRDefault="006A2231">
      <w:pPr>
        <w:pStyle w:val="RCWSLText"/>
      </w:pPr>
      <w:r>
        <w:tab/>
        <w:t>(2) ((</w:t>
      </w:r>
      <w:r>
        <w:rPr>
          <w:strike/>
        </w:rPr>
        <w:t xml:space="preserve">The surcharge imposed in this section applies to documents required to be recorded or filed under RCW 65.04.030(1) including, but not limited to:  Full </w:t>
      </w:r>
      <w:proofErr w:type="spellStart"/>
      <w:r>
        <w:rPr>
          <w:strike/>
        </w:rPr>
        <w:t>reconveyance</w:t>
      </w:r>
      <w:proofErr w:type="spellEnd"/>
      <w:r>
        <w:rPr>
          <w:strike/>
        </w:rPr>
        <w:t xml:space="preserve">; deeds of trust; deeds; liens related to real property; release of liens related to real property; notice of trustee sales; judgments related to real property; and all other documents pertaining to real property as determined by the department.  However, the surcharge does not apply to (a) </w:t>
      </w:r>
      <w:proofErr w:type="spellStart"/>
      <w:r>
        <w:rPr>
          <w:strike/>
        </w:rPr>
        <w:t>assignmentsor</w:t>
      </w:r>
      <w:proofErr w:type="spellEnd"/>
      <w:r>
        <w:rPr>
          <w:strike/>
        </w:rPr>
        <w:t xml:space="preserve"> substitutions of previously recorded deeds of trust, or (b) documents recording a birth, marriage, divorce, or death or any documents otherwise exempted from a recording fee under state law.</w:t>
      </w:r>
      <w:r>
        <w:br/>
      </w:r>
      <w:r>
        <w:rPr>
          <w:strike/>
        </w:rPr>
        <w:tab/>
        <w:t xml:space="preserve">(3) By August 31, 2012, the department shall submit to each county </w:t>
      </w:r>
      <w:r>
        <w:rPr>
          <w:strike/>
        </w:rPr>
        <w:lastRenderedPageBreak/>
        <w:t>auditor a list of documents that are subject to the surcharge established in subsection (1) of this section.</w:t>
      </w:r>
      <w:r>
        <w:br/>
      </w:r>
      <w:r>
        <w:rPr>
          <w:strike/>
        </w:rPr>
        <w:tab/>
        <w:t>(4) If section 2, chapter 90, Laws of 2012 is not enacted into law by July 31, 2012, section 1, chapter 90, Laws of 2012 is null and void.</w:t>
      </w:r>
      <w:r>
        <w:t xml:space="preserve">)) </w:t>
      </w:r>
      <w:r>
        <w:rPr>
          <w:u w:val="single"/>
        </w:rPr>
        <w:t>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rsidR="006A2231" w:rsidP="006A2231" w:rsidRDefault="006A2231">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43.185C.060 and 2007 c 427 s 6 </w:t>
      </w:r>
      <w:proofErr w:type="gramStart"/>
      <w:r>
        <w:t>are</w:t>
      </w:r>
      <w:proofErr w:type="gramEnd"/>
      <w:r>
        <w:t xml:space="preserve"> each amended to read as follows:</w:t>
      </w:r>
    </w:p>
    <w:p w:rsidR="006A2231" w:rsidP="006A2231" w:rsidRDefault="006A2231">
      <w:pPr>
        <w:pStyle w:val="RCWSLText"/>
      </w:pPr>
      <w:r>
        <w:tab/>
        <w:t xml:space="preserve">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Pr>
          <w:u w:val="single"/>
        </w:rPr>
        <w:t>If an independent audit finds that the department has failed to set aside at least forty-five percent of funds received under RCW 36.22.179(1</w:t>
      </w:r>
      <w:proofErr w:type="gramStart"/>
      <w:r>
        <w:rPr>
          <w:u w:val="single"/>
        </w:rPr>
        <w:t>)(</w:t>
      </w:r>
      <w:proofErr w:type="gramEnd"/>
      <w:r>
        <w:rPr>
          <w:u w:val="single"/>
        </w:rPr>
        <w:t xml:space="preserve">b) </w:t>
      </w:r>
      <w:r w:rsidR="00FB4A01">
        <w:rPr>
          <w:u w:val="single"/>
        </w:rPr>
        <w:t xml:space="preserve">after the effective date of this section </w:t>
      </w:r>
      <w:r>
        <w:rPr>
          <w:u w:val="single"/>
        </w:rPr>
        <w:t>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w:t>
      </w:r>
      <w:proofErr w:type="gramStart"/>
      <w:r>
        <w:rPr>
          <w:u w:val="single"/>
        </w:rPr>
        <w:t>)(</w:t>
      </w:r>
      <w:proofErr w:type="gramEnd"/>
      <w:r>
        <w:rPr>
          <w:u w:val="single"/>
        </w:rPr>
        <w:t>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p>
    <w:p w:rsidR="006A2231" w:rsidP="006A2231" w:rsidRDefault="006A2231">
      <w:pPr>
        <w:pStyle w:val="BegSec-Amd"/>
      </w:pPr>
      <w:r>
        <w:rPr>
          <w:b/>
        </w:rPr>
        <w:lastRenderedPageBreak/>
        <w:t xml:space="preserve">Sec. </w:t>
      </w:r>
      <w:r>
        <w:rPr>
          <w:b/>
        </w:rPr>
        <w:fldChar w:fldCharType="begin"/>
      </w:r>
      <w:r>
        <w:rPr>
          <w:b/>
        </w:rPr>
        <w:instrText xml:space="preserve"> LISTNUM  LegalDefault  </w:instrText>
      </w:r>
      <w:r>
        <w:rPr>
          <w:b/>
        </w:rPr>
        <w:fldChar w:fldCharType="end"/>
      </w:r>
      <w:r>
        <w:rPr>
          <w:b/>
        </w:rPr>
        <w:t xml:space="preserve">  </w:t>
      </w:r>
      <w:r>
        <w:t xml:space="preserve">RCW 43.185C.240 and 2012 c 90 s 2 </w:t>
      </w:r>
      <w:proofErr w:type="gramStart"/>
      <w:r>
        <w:t>are</w:t>
      </w:r>
      <w:proofErr w:type="gramEnd"/>
      <w:r>
        <w:t xml:space="preserve"> each amended to read as follows:</w:t>
      </w:r>
    </w:p>
    <w:p w:rsidR="006A2231" w:rsidP="006A2231" w:rsidRDefault="006A2231">
      <w:pPr>
        <w:pStyle w:val="RCWSLText"/>
      </w:pPr>
      <w:r>
        <w:tab/>
        <w:t>(1) As a means of efficiently and cost-effectively providing housing assistance to very-low income and homeless households:</w:t>
      </w:r>
    </w:p>
    <w:p w:rsidR="006A2231" w:rsidP="006A2231" w:rsidRDefault="006A2231">
      <w:pPr>
        <w:pStyle w:val="RCWSLText"/>
      </w:pPr>
      <w:r>
        <w:tab/>
        <w:t>(a) Any local government that has the authority to issue housing vouchers, directly or through a contractor, using document recording surcharge funds collected pursuant to RCW 36.22.178, 36.22.179, or 36.22.1791 must:</w:t>
      </w:r>
    </w:p>
    <w:p w:rsidR="006A2231" w:rsidP="006A2231" w:rsidRDefault="006A2231">
      <w:pPr>
        <w:pStyle w:val="RCWSLText"/>
      </w:pPr>
      <w:r>
        <w:tab/>
        <w:t>(</w:t>
      </w:r>
      <w:proofErr w:type="gramStart"/>
      <w:r>
        <w:t>i</w:t>
      </w:r>
      <w:proofErr w:type="gramEnd"/>
      <w:r>
        <w:t xml:space="preserve">)(A) Maintain an interested landlord list, which at a </w:t>
      </w:r>
      <w:proofErr w:type="gramStart"/>
      <w:r>
        <w:t>minimum,</w:t>
      </w:r>
      <w:proofErr w:type="gramEnd"/>
      <w:r>
        <w:t xml:space="preserve"> includes information on rental properties in buildings with fewer than fifty units;</w:t>
      </w:r>
    </w:p>
    <w:p w:rsidR="006A2231" w:rsidP="006A2231" w:rsidRDefault="006A2231">
      <w:pPr>
        <w:pStyle w:val="RCWSLText"/>
      </w:pPr>
      <w:r>
        <w:tab/>
        <w:t>(B) Update the list at least once per quarter;</w:t>
      </w:r>
    </w:p>
    <w:p w:rsidR="006A2231" w:rsidP="006A2231" w:rsidRDefault="006A2231">
      <w:pPr>
        <w:pStyle w:val="RCWSLText"/>
      </w:pPr>
      <w:r>
        <w:tab/>
        <w:t>(C) Distribute the list to agencies providing services to individuals and households receiving housing vouchers;</w:t>
      </w:r>
    </w:p>
    <w:p w:rsidR="006A2231" w:rsidP="006A2231" w:rsidRDefault="006A2231">
      <w:pPr>
        <w:pStyle w:val="RCWSLText"/>
      </w:pPr>
      <w:r>
        <w:tab/>
        <w:t>(D) Ensure that a copy of the list or information for accessing the list online is provided with voucher paperwork; and</w:t>
      </w:r>
    </w:p>
    <w:p w:rsidR="006A2231" w:rsidP="006A2231" w:rsidRDefault="006A2231">
      <w:pPr>
        <w:pStyle w:val="RCWSLText"/>
      </w:pPr>
      <w:r>
        <w:tab/>
        <w:t>(E) ((</w:t>
      </w:r>
      <w:r>
        <w:rPr>
          <w:strike/>
        </w:rPr>
        <w:t>Use reasonable best efforts to</w:t>
      </w:r>
      <w:r>
        <w:t xml:space="preserve">)) </w:t>
      </w:r>
      <w:r>
        <w:rPr>
          <w:u w:val="single"/>
        </w:rPr>
        <w:t>C</w:t>
      </w:r>
      <w:r>
        <w:t xml:space="preserve">ommunicate and interact with landlord and tenant associations located within its jurisdiction to facilitate development, maintenance, and distribution of the list </w:t>
      </w:r>
      <w:r>
        <w:rPr>
          <w:u w:val="single"/>
        </w:rPr>
        <w:t>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r>
        <w:t>;</w:t>
      </w:r>
    </w:p>
    <w:p w:rsidR="006A2231" w:rsidP="006A2231" w:rsidRDefault="006A2231">
      <w:pPr>
        <w:pStyle w:val="RCWSLText"/>
      </w:pPr>
      <w:r>
        <w:tab/>
        <w:t xml:space="preserve">(ii) Using cost-effective methods of </w:t>
      </w:r>
      <w:proofErr w:type="gramStart"/>
      <w:r>
        <w:t>communication,</w:t>
      </w:r>
      <w:proofErr w:type="gramEnd"/>
      <w:r>
        <w:t xml:space="preserve">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rsidR="006A2231" w:rsidP="006A2231" w:rsidRDefault="006A2231">
      <w:pPr>
        <w:pStyle w:val="RCWSLText"/>
      </w:pPr>
      <w:r>
        <w:tab/>
        <w:t xml:space="preserve">(iii) Produce data, limited to document recording fee uses and expenditures, on a calendar year basis in consultation with landlords represented on the interested landlord list and agencies providing </w:t>
      </w:r>
      <w:r>
        <w:lastRenderedPageBreak/>
        <w:t>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and amount expended on and number of other tenant-based rent assistance services provided in the private market.  If these data elements are not readily available, the reporting government may request the department to use the sampling methodology established pursuant to (c</w:t>
      </w:r>
      <w:proofErr w:type="gramStart"/>
      <w:r>
        <w:t>)(</w:t>
      </w:r>
      <w:proofErr w:type="gramEnd"/>
      <w:r>
        <w:t>iii) of this subsection to obtain the data; and</w:t>
      </w:r>
    </w:p>
    <w:p w:rsidR="006A2231" w:rsidP="006A2231" w:rsidRDefault="006A2231">
      <w:pPr>
        <w:pStyle w:val="RCWSLText"/>
      </w:pPr>
      <w:r>
        <w:tab/>
      </w:r>
      <w:proofErr w:type="gramStart"/>
      <w:r>
        <w:t>(iv) Annually</w:t>
      </w:r>
      <w:proofErr w:type="gramEnd"/>
      <w:r>
        <w:t xml:space="preserve"> submit the calendar year data to the department by October 1st, with preliminary data submitted by October 1, 2012, and full calendar year data submitted beginning October 1, 2013.</w:t>
      </w:r>
    </w:p>
    <w:p w:rsidR="006A2231" w:rsidP="006A2231" w:rsidRDefault="006A2231">
      <w:pPr>
        <w:pStyle w:val="RCWSLText"/>
      </w:pPr>
      <w:r>
        <w:tab/>
        <w:t xml:space="preserve">(b) Any local government receiving more than three million five hundred thousand dollars during the previous calendar year from document recording surcharge funds collected pursuant to RCW 36.22.178, 36.22.179, and 36.22.1791, must apply to the Washington state quality award program, or similar </w:t>
      </w:r>
      <w:proofErr w:type="spellStart"/>
      <w:r>
        <w:t>Baldrige</w:t>
      </w:r>
      <w:proofErr w:type="spellEnd"/>
      <w:r>
        <w:t xml:space="preserve"> assessment organization, for an independent assessment of its quality management, accountability, and performance system.  The first assessment may be a lite assessment.  After submitting an application, a local government is required to reapply at least every two years.</w:t>
      </w:r>
    </w:p>
    <w:p w:rsidR="006A2231" w:rsidP="006A2231" w:rsidRDefault="006A2231">
      <w:pPr>
        <w:pStyle w:val="RCWSLText"/>
      </w:pPr>
      <w:r>
        <w:tab/>
        <w:t>(c) The department must:</w:t>
      </w:r>
    </w:p>
    <w:p w:rsidR="006A2231" w:rsidP="006A2231" w:rsidRDefault="006A2231">
      <w:pPr>
        <w:pStyle w:val="RCWSLText"/>
      </w:pPr>
      <w:r>
        <w:tab/>
        <w:t>(i) Require contractors that provide housing vouchers to distribute the interested landlord list created by the appropriate local government to individuals and households receiving the housing vouchers;</w:t>
      </w:r>
    </w:p>
    <w:p w:rsidR="006A2231" w:rsidP="006A2231" w:rsidRDefault="006A2231">
      <w:pPr>
        <w:pStyle w:val="RCWSLText"/>
      </w:pPr>
      <w:r>
        <w:tab/>
        <w:t>(ii) ((</w:t>
      </w:r>
      <w:r>
        <w:rPr>
          <w:strike/>
        </w:rPr>
        <w:t xml:space="preserve">Using cost-effective methods of communication, annually convene local governments issuing housing vouchers, landlord association representatives, and agencies providing services to </w:t>
      </w:r>
      <w:r>
        <w:rPr>
          <w:strike/>
        </w:rPr>
        <w:lastRenderedPageBreak/>
        <w:t>individuals and households receiving housing vouchers to identify successes, barriers, and process improvements.  The department is not required to reimburse any participants for expenses related to attendance;</w:t>
      </w:r>
      <w:r>
        <w:br/>
      </w:r>
      <w:r>
        <w:rPr>
          <w:strike/>
        </w:rPr>
        <w:tab/>
        <w:t>(iii)</w:t>
      </w:r>
      <w:r>
        <w:t xml:space="preserve">)) </w:t>
      </w:r>
      <w:r>
        <w:rPr>
          <w:u w:val="single"/>
        </w:rPr>
        <w:t>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r>
        <w:br/>
      </w:r>
      <w:r>
        <w:rPr>
          <w:u w:val="single"/>
        </w:rPr>
        <w:tab/>
        <w:t>(iii)</w:t>
      </w:r>
      <w:r>
        <w:t xml:space="preserve">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rsidR="006A2231" w:rsidP="006A2231" w:rsidRDefault="006A2231">
      <w:pPr>
        <w:pStyle w:val="RCWSLText"/>
      </w:pPr>
      <w:r>
        <w:tab/>
        <w:t>(iv) Develop a report, limited to document recording fee uses and expenditures, on a calendar year basis ((</w:t>
      </w:r>
      <w:r>
        <w:rPr>
          <w:strike/>
        </w:rPr>
        <w:t>in</w:t>
      </w:r>
      <w:r>
        <w:t xml:space="preserve">)) </w:t>
      </w:r>
      <w:r>
        <w:rPr>
          <w:u w:val="single"/>
        </w:rPr>
        <w:t>that may include</w:t>
      </w:r>
      <w:r>
        <w:t xml:space="preserv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w:t>
      </w:r>
      <w:r>
        <w:rPr>
          <w:u w:val="single"/>
        </w:rPr>
        <w:t>the total amount of funds set aside for private rental housing payments as required in RCW 36.22.179(1)(b);</w:t>
      </w:r>
      <w:r>
        <w:t xml:space="preserve"> and amount expended on and number of other tenant-based rent assistance services provided in the private market.  The information in the report must include data submitted by local </w:t>
      </w:r>
      <w:r>
        <w:lastRenderedPageBreak/>
        <w:t>governments and data on all additional document recording fee activities for which the department contracted that were not otherwise reported</w:t>
      </w:r>
      <w:r>
        <w:rPr>
          <w:u w:val="single"/>
        </w:rPr>
        <w:t>.  The data, samples, and sampling methodology used to develop the report must be made available upon request and for the audits required in this section</w:t>
      </w:r>
      <w:r>
        <w:t>;</w:t>
      </w:r>
    </w:p>
    <w:p w:rsidR="006A2231" w:rsidP="006A2231" w:rsidRDefault="006A2231">
      <w:pPr>
        <w:pStyle w:val="RCWSLText"/>
      </w:pPr>
      <w:r>
        <w:tab/>
        <w:t>(v) Annually submit the calendar year report to the legislature by December 15th, with a preliminary report submitted by December 15, 2012, and full calendar year reports submitted beginning December 15, 2013; and</w:t>
      </w:r>
    </w:p>
    <w:p w:rsidR="006A2231" w:rsidP="006A2231" w:rsidRDefault="006A2231">
      <w:pPr>
        <w:pStyle w:val="RCWSLText"/>
      </w:pPr>
      <w:r>
        <w:tab/>
        <w:t>(vi) Work with the Washington state quality award program, local governments, and any other organizations to ensure the appropriate scheduling of assessments for all local governments meeting the criteria described in subsection (1</w:t>
      </w:r>
      <w:proofErr w:type="gramStart"/>
      <w:r>
        <w:t>)(</w:t>
      </w:r>
      <w:proofErr w:type="gramEnd"/>
      <w:r>
        <w:t>b) of this section.</w:t>
      </w:r>
    </w:p>
    <w:p w:rsidR="006A2231" w:rsidP="006A2231" w:rsidRDefault="006A2231">
      <w:pPr>
        <w:pStyle w:val="RCWSLText"/>
      </w:pPr>
      <w:r>
        <w:rPr>
          <w:u w:val="single"/>
        </w:rPr>
        <w:t xml:space="preserve">(d) The office of financial management must secure an independent audit of the department's </w:t>
      </w:r>
      <w:r w:rsidR="00FB4A01">
        <w:rPr>
          <w:u w:val="single"/>
        </w:rPr>
        <w:t>data and expenditures of state funds received under RCW 36.22.179(1</w:t>
      </w:r>
      <w:proofErr w:type="gramStart"/>
      <w:r w:rsidR="00FB4A01">
        <w:rPr>
          <w:u w:val="single"/>
        </w:rPr>
        <w:t>)(</w:t>
      </w:r>
      <w:proofErr w:type="gramEnd"/>
      <w:r w:rsidR="00FB4A01">
        <w:rPr>
          <w:u w:val="single"/>
        </w:rPr>
        <w:t xml:space="preserve">b) </w:t>
      </w:r>
      <w:r>
        <w:rPr>
          <w:u w:val="single"/>
        </w:rPr>
        <w:t xml:space="preserve">on an annual basis.  The independent audit must review a random sample of local governments, contractors, and housing providers that is </w:t>
      </w:r>
      <w:r w:rsidRPr="003F2B0F">
        <w:rPr>
          <w:u w:val="single"/>
        </w:rPr>
        <w:t xml:space="preserve">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w:t>
      </w:r>
      <w:r w:rsidR="00FB4A01">
        <w:rPr>
          <w:u w:val="single"/>
        </w:rPr>
        <w:t xml:space="preserve"> </w:t>
      </w:r>
      <w:r w:rsidRPr="003F2B0F">
        <w:rPr>
          <w:u w:val="single"/>
        </w:rPr>
        <w:t xml:space="preserve">The first audit of the department's data and expenditures will be for calendar year 2014 and is due July 1, 2015.  Each audit thereafter will be due July 1st following the department's submission of the report to the legislature.  If </w:t>
      </w:r>
      <w:r>
        <w:rPr>
          <w:u w:val="single"/>
        </w:rPr>
        <w:t>the independent audit finds that the department has failed to set aside at least forty-five percent of the funds received under RCW 36.22.179(1</w:t>
      </w:r>
      <w:proofErr w:type="gramStart"/>
      <w:r>
        <w:rPr>
          <w:u w:val="single"/>
        </w:rPr>
        <w:t>)(</w:t>
      </w:r>
      <w:proofErr w:type="gramEnd"/>
      <w:r>
        <w:rPr>
          <w:u w:val="single"/>
        </w:rPr>
        <w:t xml:space="preserve">b) </w:t>
      </w:r>
      <w:r w:rsidR="00FB4A01">
        <w:rPr>
          <w:u w:val="single"/>
        </w:rPr>
        <w:t xml:space="preserve">after the effective date of this section </w:t>
      </w:r>
      <w:r>
        <w:rPr>
          <w:u w:val="single"/>
        </w:rPr>
        <w:t xml:space="preserve">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w:t>
      </w:r>
      <w:r>
        <w:rPr>
          <w:u w:val="single"/>
        </w:rPr>
        <w:lastRenderedPageBreak/>
        <w:t>36.22.179(1</w:t>
      </w:r>
      <w:proofErr w:type="gramStart"/>
      <w:r>
        <w:rPr>
          <w:u w:val="single"/>
        </w:rPr>
        <w:t>)(</w:t>
      </w:r>
      <w:proofErr w:type="gramEnd"/>
      <w:r>
        <w:rPr>
          <w:u w:val="single"/>
        </w:rPr>
        <w:t>b).</w:t>
      </w:r>
      <w:r>
        <w:br/>
      </w:r>
      <w:r>
        <w:rPr>
          <w:u w:val="single"/>
        </w:rPr>
        <w:tab/>
        <w:t>(e)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rsidR="006A2231" w:rsidP="006A2231" w:rsidRDefault="006A2231">
      <w:pPr>
        <w:pStyle w:val="RCWSLText"/>
      </w:pPr>
      <w:r>
        <w:tab/>
        <w:t>(2) For purposes of this section:</w:t>
      </w:r>
    </w:p>
    <w:p w:rsidR="006A2231" w:rsidP="006A2231" w:rsidRDefault="006A2231">
      <w:pPr>
        <w:pStyle w:val="RCWSLText"/>
      </w:pPr>
      <w:r>
        <w:tab/>
        <w:t>(a) "Housing placement payments" means one-time payments, such as first and last month's rent and move-in costs, funded by document recording surcharges collected pursuant to RCW 36.22.178, 36.22.179, or 36.22.1791 that are made to secure a unit on behalf of a tenant.</w:t>
      </w:r>
    </w:p>
    <w:p w:rsidR="006A2231" w:rsidP="006A2231" w:rsidRDefault="006A2231">
      <w:pPr>
        <w:pStyle w:val="RCWSLText"/>
      </w:pPr>
      <w:r>
        <w:tab/>
        <w:t>(b) "Housing vouchers" means payments</w:t>
      </w:r>
      <w:r>
        <w:rPr>
          <w:u w:val="single"/>
        </w:rPr>
        <w:t>, including private rental housing payments,</w:t>
      </w:r>
      <w:r>
        <w:t xml:space="preserve"> funded by document recording surcharges collected pursuant to RCW 36.22.178, 36.22.179, or 36.22.1791 that are made by a local government or contractor to secure:  (i) A rental unit on behalf of an individual tenant; or (ii) a block of units on behalf of multiple tenants.</w:t>
      </w:r>
    </w:p>
    <w:p w:rsidR="006A2231" w:rsidP="006A2231" w:rsidRDefault="006A2231">
      <w:pPr>
        <w:pStyle w:val="RCWSLText"/>
      </w:pPr>
      <w:r>
        <w:tab/>
        <w:t>(c) "Interested landlord list" means a list of landlords who have indicated to a local government or contractor interest in renting to individuals or households receiving a housing voucher funded by document recording surcharges.</w:t>
      </w:r>
    </w:p>
    <w:p w:rsidR="006A2231" w:rsidP="006A2231" w:rsidRDefault="006A2231">
      <w:pPr>
        <w:pStyle w:val="RCWSLText"/>
      </w:pPr>
      <w:r>
        <w:rPr>
          <w:u w:val="single"/>
        </w:rPr>
        <w:t>(d) "Private rental housing" means housing owned by a private landlord and does not include housing owned by a nonprofit housing entity or government entity.</w:t>
      </w:r>
    </w:p>
    <w:p w:rsidR="006A2231" w:rsidP="006A2231" w:rsidRDefault="006A2231">
      <w:pPr>
        <w:pStyle w:val="RCWSLText"/>
      </w:pPr>
      <w:r>
        <w:lastRenderedPageBreak/>
        <w:tab/>
        <w:t xml:space="preserve">(3) This section expires </w:t>
      </w:r>
      <w:r w:rsidRPr="00FA10D8">
        <w:t xml:space="preserve">June 30, </w:t>
      </w:r>
      <w:r w:rsidR="00FA10D8">
        <w:t>((</w:t>
      </w:r>
      <w:r w:rsidRPr="00FA10D8">
        <w:rPr>
          <w:strike/>
        </w:rPr>
        <w:t>2017</w:t>
      </w:r>
      <w:r w:rsidR="00FA10D8">
        <w:t xml:space="preserve">)) </w:t>
      </w:r>
      <w:r w:rsidRPr="00CF1EE0" w:rsidR="00CF1EE0">
        <w:rPr>
          <w:u w:val="single"/>
        </w:rPr>
        <w:t>2019</w:t>
      </w:r>
      <w:r>
        <w:t>.</w:t>
      </w:r>
    </w:p>
    <w:p w:rsidR="006A2231" w:rsidP="006A2231" w:rsidRDefault="006A2231">
      <w:pPr>
        <w:pStyle w:val="RCWSLText"/>
      </w:pPr>
      <w:r>
        <w:tab/>
        <w:t>((</w:t>
      </w:r>
      <w:r>
        <w:rPr>
          <w:strike/>
        </w:rPr>
        <w:t>(4) If section 1, chapter 90, Laws of 2012 is not enacted into law by July 31, 2012, this section is null and void.</w:t>
      </w:r>
      <w:r>
        <w:t>))"</w:t>
      </w:r>
    </w:p>
    <w:p w:rsidR="006A2231" w:rsidP="006A2231" w:rsidRDefault="006A2231">
      <w:pPr>
        <w:pStyle w:val="RCWSLText"/>
      </w:pPr>
    </w:p>
    <w:p w:rsidR="006A2231" w:rsidP="006A2231" w:rsidRDefault="006A2231">
      <w:pPr>
        <w:pStyle w:val="Page"/>
      </w:pPr>
      <w:r>
        <w:t>On page 1, line 2 of the title, after "assistance;" strike the remainder of the title and insert "amending RCW 36.22.179, 43.185C.060, and 43.185C.240; and providing an expiration date."</w:t>
      </w:r>
    </w:p>
    <w:p w:rsidR="006A2231" w:rsidP="006A2231" w:rsidRDefault="006A2231">
      <w:pPr>
        <w:pStyle w:val="RCWSLText"/>
      </w:pPr>
    </w:p>
    <w:p w:rsidRPr="006A2231" w:rsidR="006A2231" w:rsidP="006A2231" w:rsidRDefault="006A2231">
      <w:pPr>
        <w:pStyle w:val="RCWSLText"/>
      </w:pPr>
    </w:p>
    <w:permEnd w:id="1270632378"/>
    <w:p w:rsidR="00ED2EEB" w:rsidP="0032308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66405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308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2231" w:rsidRDefault="0096303F">
                <w:pPr>
                  <w:pStyle w:val="Effect"/>
                </w:pPr>
                <w:r w:rsidRPr="0096303F">
                  <w:tab/>
                </w:r>
                <w:r w:rsidRPr="0096303F" w:rsidR="001C1B27">
                  <w:rPr>
                    <w:u w:val="single"/>
                  </w:rPr>
                  <w:t>EFFECT:</w:t>
                </w:r>
                <w:r w:rsidRPr="0096303F" w:rsidR="001C1B27">
                  <w:t>   </w:t>
                </w:r>
                <w:r w:rsidR="006A2231">
                  <w:t>(1) The $40 document recording surcharge is extended to J</w:t>
                </w:r>
                <w:r w:rsidR="00FA10D8">
                  <w:t>une 30</w:t>
                </w:r>
                <w:bookmarkStart w:name="_GoBack" w:id="1"/>
                <w:bookmarkEnd w:id="1"/>
                <w:r w:rsidR="00D93547">
                  <w:t>, 2019</w:t>
                </w:r>
                <w:r w:rsidR="006A2231">
                  <w:t>.  Documents subject to the recording surcharge are simplified and the exemption from the surcharge is expanded.</w:t>
                </w:r>
                <w:r w:rsidR="006A2231">
                  <w:br/>
                </w:r>
                <w:r w:rsidR="006A2231">
                  <w:tab/>
                  <w:t>(2) Of the recording surcharge funds used by the Department of Commerce (Commerce), at least 45 percent must be used for private rental housing payments.  "Private rental housing" is defined to mean housing owned by a private landlord and does not include housing owned by a nonprofit housing entity or government entity.  The term private rental housing voucher is changed to private rental housing payment.</w:t>
                </w:r>
                <w:r w:rsidR="006A2231">
                  <w:br/>
                </w:r>
                <w:r w:rsidR="006A2231">
                  <w:tab/>
                  <w:t>(3) Requires Commerce to make reasonable efforts to ensure local providers conduct outreach to private rental housing landlords each calendar quarter regarding availability of funds.</w:t>
                </w:r>
                <w:r w:rsidR="006A2231">
                  <w:br/>
                </w:r>
                <w:r w:rsidR="006A2231">
                  <w:tab/>
                  <w:t xml:space="preserve">(4) Requires the Office of Financial Management (OFM) to obtain an independent audit of Commerce's </w:t>
                </w:r>
                <w:r w:rsidR="00CF1EE0">
                  <w:t>expenditures</w:t>
                </w:r>
                <w:r w:rsidR="006A2231">
                  <w:t xml:space="preserve"> of document recording surcharge funds annually.  The audit must review a random sample of local governments, contractors, and providers that is geographically and demographically diverse.  A preliminary audit report must be presented to Commerce and one landlord representative to make comments regarding the findings to include in the audit</w:t>
                </w:r>
                <w:r w:rsidRPr="006A2231" w:rsidR="006A2231">
                  <w:t xml:space="preserve">.  The first audit </w:t>
                </w:r>
                <w:r w:rsidR="006A2231">
                  <w:t xml:space="preserve">is due </w:t>
                </w:r>
                <w:r w:rsidRPr="006A2231" w:rsidR="006A2231">
                  <w:t>July</w:t>
                </w:r>
                <w:r w:rsidR="006A2231">
                  <w:t xml:space="preserve"> 1, 2015</w:t>
                </w:r>
                <w:r w:rsidRPr="006A2231" w:rsidR="006A2231">
                  <w:t xml:space="preserve"> </w:t>
                </w:r>
                <w:r w:rsidR="006A2231">
                  <w:t>for the calendar year 2014 report, and each July 1st thereafter following the d</w:t>
                </w:r>
                <w:r w:rsidRPr="006A2231" w:rsidR="006A2231">
                  <w:t>epartment's submission of the report to the legislature.</w:t>
                </w:r>
                <w:r w:rsidR="006A2231">
                  <w:rPr>
                    <w:u w:val="single"/>
                  </w:rPr>
                  <w:t xml:space="preserve">   </w:t>
                </w:r>
                <w:r w:rsidR="006A2231">
                  <w:br/>
                </w:r>
                <w:r w:rsidR="006A2231">
                  <w:tab/>
                  <w:t>(5) If the independent audit finds that Commerce fails to use 45 percent of its funds for private rental housing payments, Commerce must submit a correction action plan to OFM.  If Commerce does not correct its actions, OFM must reduce Commerce's allotments and expenditures in the same amount.  The independent audit must recommend an alternative method distributing funds in this event.</w:t>
                </w:r>
                <w:r w:rsidR="006A2231">
                  <w:br/>
                </w:r>
                <w:r w:rsidR="006A2231">
                  <w:tab/>
                  <w:t>(6) OFM must contract for an independent audit to conduct a performance audit of the use of document recording surcharges provided in RCW 36.22.178, 36.22.179, and 36.22.1791.  The performance audit is due December 1, 2016.</w:t>
                </w:r>
                <w:r w:rsidR="006A2231">
                  <w:br/>
                </w:r>
                <w:r w:rsidR="006A2231">
                  <w:lastRenderedPageBreak/>
                  <w:tab/>
                  <w:t>(7) Commerce must convene a stakeholder group to discuss long-term funding options for homeless housing programs that do not include document recording surcharges.  The group must be convened by March 1, 2017, and report to the legislature by December 1, 2017.</w:t>
                </w:r>
              </w:p>
              <w:p w:rsidRPr="007D1589" w:rsidR="001B4E53" w:rsidP="00323083" w:rsidRDefault="001B4E53">
                <w:pPr>
                  <w:pStyle w:val="ListBullet"/>
                  <w:numPr>
                    <w:ilvl w:val="0"/>
                    <w:numId w:val="0"/>
                  </w:numPr>
                  <w:suppressLineNumbers/>
                </w:pPr>
              </w:p>
            </w:tc>
          </w:tr>
        </w:sdtContent>
      </w:sdt>
      <w:permEnd w:id="496640502"/>
    </w:tbl>
    <w:p w:rsidR="00DF5D0E" w:rsidP="00323083" w:rsidRDefault="00DF5D0E">
      <w:pPr>
        <w:pStyle w:val="BillEnd"/>
        <w:suppressLineNumbers/>
      </w:pPr>
    </w:p>
    <w:p w:rsidR="00DF5D0E" w:rsidP="00323083" w:rsidRDefault="00DE256E">
      <w:pPr>
        <w:pStyle w:val="BillEnd"/>
        <w:suppressLineNumbers/>
      </w:pPr>
      <w:r>
        <w:rPr>
          <w:b/>
        </w:rPr>
        <w:t>--- END ---</w:t>
      </w:r>
    </w:p>
    <w:p w:rsidR="00DF5D0E" w:rsidP="003230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83" w:rsidRDefault="00323083" w:rsidP="00DF5D0E">
      <w:r>
        <w:separator/>
      </w:r>
    </w:p>
  </w:endnote>
  <w:endnote w:type="continuationSeparator" w:id="0">
    <w:p w:rsidR="00323083" w:rsidRDefault="003230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769B">
    <w:pPr>
      <w:pStyle w:val="AmendDraftFooter"/>
    </w:pPr>
    <w:fldSimple w:instr=" TITLE   \* MERGEFORMAT ">
      <w:r w:rsidR="00023529">
        <w:t>5875-S AMS ANGE MURR 046</w:t>
      </w:r>
    </w:fldSimple>
    <w:r w:rsidR="001B4E53">
      <w:tab/>
    </w:r>
    <w:r w:rsidR="00E267B1">
      <w:fldChar w:fldCharType="begin"/>
    </w:r>
    <w:r w:rsidR="00E267B1">
      <w:instrText xml:space="preserve"> PAGE  \* Arabic  \* MERGEFORMAT </w:instrText>
    </w:r>
    <w:r w:rsidR="00E267B1">
      <w:fldChar w:fldCharType="separate"/>
    </w:r>
    <w:r w:rsidR="00FA10D8">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769B">
    <w:pPr>
      <w:pStyle w:val="AmendDraftFooter"/>
    </w:pPr>
    <w:fldSimple w:instr=" TITLE   \* MERGEFORMAT ">
      <w:r w:rsidR="00023529">
        <w:t>5875-S AMS ANGE MURR 046</w:t>
      </w:r>
    </w:fldSimple>
    <w:r w:rsidR="001B4E53">
      <w:tab/>
    </w:r>
    <w:r w:rsidR="00E267B1">
      <w:fldChar w:fldCharType="begin"/>
    </w:r>
    <w:r w:rsidR="00E267B1">
      <w:instrText xml:space="preserve"> PAGE  \* Arabic  \* MERGEFORMAT </w:instrText>
    </w:r>
    <w:r w:rsidR="00E267B1">
      <w:fldChar w:fldCharType="separate"/>
    </w:r>
    <w:r w:rsidR="00FA10D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83" w:rsidRDefault="00323083" w:rsidP="00DF5D0E">
      <w:r>
        <w:separator/>
      </w:r>
    </w:p>
  </w:footnote>
  <w:footnote w:type="continuationSeparator" w:id="0">
    <w:p w:rsidR="00323083" w:rsidRDefault="0032308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3529"/>
    <w:rsid w:val="000506FA"/>
    <w:rsid w:val="00060D21"/>
    <w:rsid w:val="000612FA"/>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3083"/>
    <w:rsid w:val="003A60EF"/>
    <w:rsid w:val="003E2FC6"/>
    <w:rsid w:val="003F2B0F"/>
    <w:rsid w:val="00475762"/>
    <w:rsid w:val="00492DDC"/>
    <w:rsid w:val="004A488B"/>
    <w:rsid w:val="004C6615"/>
    <w:rsid w:val="004D78D7"/>
    <w:rsid w:val="00523C5A"/>
    <w:rsid w:val="00562C4A"/>
    <w:rsid w:val="00563576"/>
    <w:rsid w:val="005B0194"/>
    <w:rsid w:val="005E69C3"/>
    <w:rsid w:val="00605C39"/>
    <w:rsid w:val="00623714"/>
    <w:rsid w:val="006841E6"/>
    <w:rsid w:val="0068769B"/>
    <w:rsid w:val="006A2231"/>
    <w:rsid w:val="006F539D"/>
    <w:rsid w:val="006F7027"/>
    <w:rsid w:val="007049E4"/>
    <w:rsid w:val="0072335D"/>
    <w:rsid w:val="0072541D"/>
    <w:rsid w:val="00757317"/>
    <w:rsid w:val="007769AF"/>
    <w:rsid w:val="007D1589"/>
    <w:rsid w:val="007D35D4"/>
    <w:rsid w:val="008227B7"/>
    <w:rsid w:val="00834803"/>
    <w:rsid w:val="0083749C"/>
    <w:rsid w:val="008443FE"/>
    <w:rsid w:val="00846034"/>
    <w:rsid w:val="008538F3"/>
    <w:rsid w:val="008C7E6E"/>
    <w:rsid w:val="009253B7"/>
    <w:rsid w:val="00931B84"/>
    <w:rsid w:val="0096303F"/>
    <w:rsid w:val="00972869"/>
    <w:rsid w:val="00984CD1"/>
    <w:rsid w:val="009E4DA1"/>
    <w:rsid w:val="009F23A9"/>
    <w:rsid w:val="00A01F29"/>
    <w:rsid w:val="00A17B5B"/>
    <w:rsid w:val="00A4729B"/>
    <w:rsid w:val="00A93D4A"/>
    <w:rsid w:val="00AA1230"/>
    <w:rsid w:val="00AB682C"/>
    <w:rsid w:val="00AD2D0A"/>
    <w:rsid w:val="00B10719"/>
    <w:rsid w:val="00B31D1C"/>
    <w:rsid w:val="00B41494"/>
    <w:rsid w:val="00B518D0"/>
    <w:rsid w:val="00B56650"/>
    <w:rsid w:val="00B73E0A"/>
    <w:rsid w:val="00B961E0"/>
    <w:rsid w:val="00BF44DF"/>
    <w:rsid w:val="00C0432B"/>
    <w:rsid w:val="00C61A83"/>
    <w:rsid w:val="00C8108C"/>
    <w:rsid w:val="00CD13DF"/>
    <w:rsid w:val="00CF1EE0"/>
    <w:rsid w:val="00D40447"/>
    <w:rsid w:val="00D659AC"/>
    <w:rsid w:val="00D93547"/>
    <w:rsid w:val="00DA24F0"/>
    <w:rsid w:val="00DA47F3"/>
    <w:rsid w:val="00DC2C13"/>
    <w:rsid w:val="00DC3979"/>
    <w:rsid w:val="00DE256E"/>
    <w:rsid w:val="00DF5D0E"/>
    <w:rsid w:val="00E1471A"/>
    <w:rsid w:val="00E267B1"/>
    <w:rsid w:val="00E41CC6"/>
    <w:rsid w:val="00E66F5D"/>
    <w:rsid w:val="00E831A5"/>
    <w:rsid w:val="00E850E7"/>
    <w:rsid w:val="00EC4C96"/>
    <w:rsid w:val="00ED2EEB"/>
    <w:rsid w:val="00F229DE"/>
    <w:rsid w:val="00F304D3"/>
    <w:rsid w:val="00F4663F"/>
    <w:rsid w:val="00FA10D8"/>
    <w:rsid w:val="00FB4A01"/>
    <w:rsid w:val="00FE73C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547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5875-S</BillDocName>
  <AmendType>AMS</AmendType>
  <SponsorAcronym>ANGE</SponsorAcronym>
  <DrafterAcronym>MURR</DrafterAcronym>
  <DraftNumber>046</DraftNumber>
  <ReferenceNumber>SSB 5875</ReferenceNumber>
  <Floor>S AMD</Floor>
  <AmendmentNumber> 692</AmendmentNumber>
  <Sponsors>By Senators Angel, Benton, Hobbs, Frockt</Sponsors>
  <FloorAction>ADOPTED 03/13/2014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10</Pages>
  <Words>2909</Words>
  <Characters>16176</Characters>
  <Application>Microsoft Office Word</Application>
  <DocSecurity>8</DocSecurity>
  <Lines>330</Lines>
  <Paragraphs>50</Paragraphs>
  <ScaleCrop>false</ScaleCrop>
  <HeadingPairs>
    <vt:vector size="2" baseType="variant">
      <vt:variant>
        <vt:lpstr>Title</vt:lpstr>
      </vt:variant>
      <vt:variant>
        <vt:i4>1</vt:i4>
      </vt:variant>
    </vt:vector>
  </HeadingPairs>
  <TitlesOfParts>
    <vt:vector size="1" baseType="lpstr">
      <vt:lpstr>5875-S AMS ANGE MURR 045</vt:lpstr>
    </vt:vector>
  </TitlesOfParts>
  <Company>Washington State Legislature</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5875-S AMS ANGE MURR 046</dc:title>
  <dc:creator>Julie Murray</dc:creator>
  <cp:lastModifiedBy>Julie Murray</cp:lastModifiedBy>
  <cp:revision>4</cp:revision>
  <cp:lastPrinted>2014-03-13T23:56:00Z</cp:lastPrinted>
  <dcterms:created xsi:type="dcterms:W3CDTF">2014-03-14T02:45:00Z</dcterms:created>
  <dcterms:modified xsi:type="dcterms:W3CDTF">2014-03-14T02:50:00Z</dcterms:modified>
</cp:coreProperties>
</file>