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6669E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437E7">
            <w:t>5992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437E7">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437E7">
            <w:t>ERIC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437E7">
            <w:t>STAN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437E7">
            <w:t>018</w:t>
          </w:r>
        </w:sdtContent>
      </w:sdt>
    </w:p>
    <w:p w:rsidR="00DF5D0E" w:rsidP="00B73E0A" w:rsidRDefault="00AA1230">
      <w:pPr>
        <w:pStyle w:val="OfferedBy"/>
        <w:spacing w:after="120"/>
      </w:pPr>
      <w:r>
        <w:tab/>
      </w:r>
      <w:r>
        <w:tab/>
      </w:r>
      <w:r>
        <w:tab/>
      </w:r>
    </w:p>
    <w:p w:rsidR="00DF5D0E" w:rsidRDefault="006669E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437E7">
            <w:rPr>
              <w:b/>
              <w:u w:val="single"/>
            </w:rPr>
            <w:t>SB 5992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E437E7" w:rsidR="00E437E7">
            <w:t>S AMD TO 5992 AMS MCCO S4571.1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E0476">
            <w:rPr>
              <w:b/>
            </w:rPr>
            <w:t xml:space="preserve"> 492</w:t>
          </w:r>
        </w:sdtContent>
      </w:sdt>
    </w:p>
    <w:p w:rsidR="00DF5D0E" w:rsidP="00605C39" w:rsidRDefault="006669E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437E7">
            <w:t>By Senator Ericksen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437E7">
          <w:pPr>
            <w:spacing w:line="408" w:lineRule="exact"/>
            <w:jc w:val="right"/>
            <w:rPr>
              <w:b/>
              <w:bCs/>
            </w:rPr>
          </w:pPr>
          <w:r>
            <w:rPr>
              <w:b/>
              <w:bCs/>
            </w:rPr>
            <w:t xml:space="preserve"> </w:t>
          </w:r>
        </w:p>
      </w:sdtContent>
    </w:sdt>
    <w:permStart w:edGrp="everyone" w:id="1511988491"/>
    <w:p w:rsidR="00AC6620"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AC6620">
        <w:t>On page 1, line 25, after “cycles” strike “and”</w:t>
      </w:r>
      <w:r w:rsidR="00DE256E">
        <w:tab/>
      </w:r>
    </w:p>
    <w:p w:rsidR="00AC6620" w:rsidP="00C8108C" w:rsidRDefault="00AC6620">
      <w:pPr>
        <w:pStyle w:val="Page"/>
      </w:pPr>
    </w:p>
    <w:p w:rsidR="00E437E7" w:rsidP="00C8108C" w:rsidRDefault="00E437E7">
      <w:pPr>
        <w:pStyle w:val="Page"/>
      </w:pPr>
      <w:r>
        <w:t xml:space="preserve">On page </w:t>
      </w:r>
      <w:r w:rsidR="00AC6620">
        <w:t>1</w:t>
      </w:r>
      <w:r>
        <w:t xml:space="preserve">, line </w:t>
      </w:r>
      <w:r w:rsidR="000F0090">
        <w:t>2</w:t>
      </w:r>
      <w:r w:rsidR="00AC6620">
        <w:t>6</w:t>
      </w:r>
      <w:r>
        <w:t xml:space="preserve">, after </w:t>
      </w:r>
      <w:r w:rsidR="00AC6620">
        <w:t>"Washington</w:t>
      </w:r>
      <w:r w:rsidR="000F0090">
        <w:t>"</w:t>
      </w:r>
      <w:r>
        <w:t xml:space="preserve"> </w:t>
      </w:r>
      <w:r w:rsidR="00427D3B">
        <w:t xml:space="preserve">strike "." and </w:t>
      </w:r>
      <w:r>
        <w:t>insert</w:t>
      </w:r>
      <w:r w:rsidR="000F0090">
        <w:t xml:space="preserve"> "</w:t>
      </w:r>
      <w:r w:rsidR="00427D3B">
        <w:t>;</w:t>
      </w:r>
      <w:r w:rsidR="00AC6620">
        <w:t xml:space="preserve">(j) Analyze costs and benefits to determine the impact of objectives (a)-(i) of this subsection (1) on households, manufacturers, </w:t>
      </w:r>
      <w:r w:rsidR="001069A0">
        <w:t xml:space="preserve">agriculture, small business, </w:t>
      </w:r>
      <w:r w:rsidR="00AC6620">
        <w:t>customers of investor-owned utilities versus public utilities, and a comparison of rates in neighboring states; and (k) Ensure that, by June 30, 2015, the joint committee on energy supply and energy conservation shall study the electricity cost impacts for each qualifying utility to meet the 2016 and 2020 renewable resource and conservation targets under chapter 19.285 RCW.  The study must also include an analysis of the impacts of each utility’s commercial, industrial, and residential customers, including an additional analysis of the impacts on low-income residential customers.”</w:t>
      </w:r>
    </w:p>
    <w:permEnd w:id="1511988491"/>
    <w:p w:rsidR="00ED2EEB" w:rsidP="00E437E7"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0508701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437E7"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0F0090" w:rsidRDefault="008238FE">
                <w:pPr>
                  <w:pStyle w:val="Effect"/>
                  <w:suppressLineNumbers/>
                  <w:shd w:val="clear" w:color="auto" w:fill="auto"/>
                  <w:ind w:left="0" w:firstLine="0"/>
                </w:pPr>
                <w:r>
                  <w:rPr>
                    <w:u w:val="single"/>
                  </w:rPr>
                  <w:t>Effect:</w:t>
                </w:r>
                <w:r>
                  <w:t xml:space="preserve"> Adds analysis of costs and benefits of recommendations of joint committee on energy supply and energy conservation, and cost impacts for utilities to meet renewable resource and conservation targets.</w:t>
                </w:r>
              </w:p>
            </w:tc>
          </w:tr>
        </w:sdtContent>
      </w:sdt>
      <w:permEnd w:id="2105087013"/>
    </w:tbl>
    <w:p w:rsidR="00DF5D0E" w:rsidP="00E437E7" w:rsidRDefault="00DF5D0E">
      <w:pPr>
        <w:pStyle w:val="BillEnd"/>
        <w:suppressLineNumbers/>
      </w:pPr>
    </w:p>
    <w:p w:rsidR="00DF5D0E" w:rsidP="00E437E7" w:rsidRDefault="00DE256E">
      <w:pPr>
        <w:pStyle w:val="BillEnd"/>
        <w:suppressLineNumbers/>
      </w:pPr>
      <w:r>
        <w:rPr>
          <w:b/>
        </w:rPr>
        <w:t>--- END ---</w:t>
      </w:r>
    </w:p>
    <w:p w:rsidR="00DF5D0E" w:rsidP="00E437E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43C" w:rsidRDefault="008B343C" w:rsidP="00DF5D0E">
      <w:r>
        <w:separator/>
      </w:r>
    </w:p>
  </w:endnote>
  <w:endnote w:type="continuationSeparator" w:id="0">
    <w:p w:rsidR="008B343C" w:rsidRDefault="008B343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D4" w:rsidRDefault="009D5D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669EA">
    <w:pPr>
      <w:pStyle w:val="AmendDraftFooter"/>
    </w:pPr>
    <w:r>
      <w:fldChar w:fldCharType="begin"/>
    </w:r>
    <w:r>
      <w:instrText xml:space="preserve"> TITLE   \* MERGEFORMAT </w:instrText>
    </w:r>
    <w:r>
      <w:fldChar w:fldCharType="separate"/>
    </w:r>
    <w:r>
      <w:t>5992 AMS ERIC STAN 018</w:t>
    </w:r>
    <w:r>
      <w:fldChar w:fldCharType="end"/>
    </w:r>
    <w:r w:rsidR="001B4E53">
      <w:tab/>
    </w:r>
    <w:r w:rsidR="00E267B1">
      <w:fldChar w:fldCharType="begin"/>
    </w:r>
    <w:r w:rsidR="00E267B1">
      <w:instrText xml:space="preserve"> PAGE  \* Arabic  \* MERGEFORMAT </w:instrText>
    </w:r>
    <w:r w:rsidR="00E267B1">
      <w:fldChar w:fldCharType="separate"/>
    </w:r>
    <w:r w:rsidR="00E437E7">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669EA">
    <w:pPr>
      <w:pStyle w:val="AmendDraftFooter"/>
    </w:pPr>
    <w:r>
      <w:fldChar w:fldCharType="begin"/>
    </w:r>
    <w:r>
      <w:instrText xml:space="preserve"> TITLE   \* MERGEFORMAT </w:instrText>
    </w:r>
    <w:r>
      <w:fldChar w:fldCharType="separate"/>
    </w:r>
    <w:r>
      <w:t>5992 AMS ERIC STAN 018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43C" w:rsidRDefault="008B343C" w:rsidP="00DF5D0E">
      <w:r>
        <w:separator/>
      </w:r>
    </w:p>
  </w:footnote>
  <w:footnote w:type="continuationSeparator" w:id="0">
    <w:p w:rsidR="008B343C" w:rsidRDefault="008B343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D4" w:rsidRDefault="009D5D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0F0090"/>
    <w:rsid w:val="00102468"/>
    <w:rsid w:val="00106544"/>
    <w:rsid w:val="001069A0"/>
    <w:rsid w:val="00111C07"/>
    <w:rsid w:val="00146AAF"/>
    <w:rsid w:val="001A775A"/>
    <w:rsid w:val="001B4E53"/>
    <w:rsid w:val="001C1B27"/>
    <w:rsid w:val="001E6675"/>
    <w:rsid w:val="00217E8A"/>
    <w:rsid w:val="00265296"/>
    <w:rsid w:val="00281CBD"/>
    <w:rsid w:val="00316CD9"/>
    <w:rsid w:val="003E2FC6"/>
    <w:rsid w:val="00427D3B"/>
    <w:rsid w:val="00492DDC"/>
    <w:rsid w:val="004C6615"/>
    <w:rsid w:val="00523C5A"/>
    <w:rsid w:val="005E69C3"/>
    <w:rsid w:val="00605C39"/>
    <w:rsid w:val="006669EA"/>
    <w:rsid w:val="006841E6"/>
    <w:rsid w:val="006F7027"/>
    <w:rsid w:val="007049E4"/>
    <w:rsid w:val="0072335D"/>
    <w:rsid w:val="0072541D"/>
    <w:rsid w:val="00731180"/>
    <w:rsid w:val="00757317"/>
    <w:rsid w:val="007769AF"/>
    <w:rsid w:val="007D1589"/>
    <w:rsid w:val="007D35D4"/>
    <w:rsid w:val="008238FE"/>
    <w:rsid w:val="0083749C"/>
    <w:rsid w:val="008443FE"/>
    <w:rsid w:val="00846034"/>
    <w:rsid w:val="008B343C"/>
    <w:rsid w:val="008C7E6E"/>
    <w:rsid w:val="00931B84"/>
    <w:rsid w:val="0096303F"/>
    <w:rsid w:val="00972869"/>
    <w:rsid w:val="00984CD1"/>
    <w:rsid w:val="009D5DD4"/>
    <w:rsid w:val="009E0476"/>
    <w:rsid w:val="009F23A9"/>
    <w:rsid w:val="00A01F29"/>
    <w:rsid w:val="00A17B5B"/>
    <w:rsid w:val="00A4729B"/>
    <w:rsid w:val="00A93D4A"/>
    <w:rsid w:val="00AA1230"/>
    <w:rsid w:val="00AB682C"/>
    <w:rsid w:val="00AC6620"/>
    <w:rsid w:val="00AD2D0A"/>
    <w:rsid w:val="00B31D1C"/>
    <w:rsid w:val="00B41494"/>
    <w:rsid w:val="00B518D0"/>
    <w:rsid w:val="00B56650"/>
    <w:rsid w:val="00B60219"/>
    <w:rsid w:val="00B73E0A"/>
    <w:rsid w:val="00B77AFA"/>
    <w:rsid w:val="00B961E0"/>
    <w:rsid w:val="00BF44DF"/>
    <w:rsid w:val="00C61A83"/>
    <w:rsid w:val="00C8108C"/>
    <w:rsid w:val="00D3459F"/>
    <w:rsid w:val="00D40447"/>
    <w:rsid w:val="00D659AC"/>
    <w:rsid w:val="00DA47F3"/>
    <w:rsid w:val="00DC2C13"/>
    <w:rsid w:val="00DE256E"/>
    <w:rsid w:val="00DF5D0E"/>
    <w:rsid w:val="00E1471A"/>
    <w:rsid w:val="00E267B1"/>
    <w:rsid w:val="00E41CC6"/>
    <w:rsid w:val="00E437E7"/>
    <w:rsid w:val="00E66F5D"/>
    <w:rsid w:val="00E831A5"/>
    <w:rsid w:val="00E850E7"/>
    <w:rsid w:val="00EC4C96"/>
    <w:rsid w:val="00ED2EEB"/>
    <w:rsid w:val="00F229DE"/>
    <w:rsid w:val="00F304D3"/>
    <w:rsid w:val="00F4663F"/>
    <w:rsid w:val="00F9288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84281"/>
    <w:rsid w:val="00AD5A4A"/>
    <w:rsid w:val="00B16672"/>
    <w:rsid w:val="00CF3AB2"/>
    <w:rsid w:val="00EC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5992</BillDocName>
  <AmendType>AMS</AmendType>
  <SponsorAcronym>ERIC</SponsorAcronym>
  <DrafterAcronym>STAN</DrafterAcronym>
  <DraftNumber>018</DraftNumber>
  <ReferenceNumber>SB 5992</ReferenceNumber>
  <Floor>S AMD TO 5992 AMS MCCO S4571.1</Floor>
  <AmendmentNumber> 492</AmendmentNumber>
  <Sponsors>By Senator Ericksen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191</Words>
  <Characters>1049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5992 AMS ERIC STAN 018</vt:lpstr>
    </vt:vector>
  </TitlesOfParts>
  <Company>Washington State Legislature</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5992 AMS ERIC STAN 018</dc:title>
  <dc:creator>Jamie Stanton</dc:creator>
  <cp:lastModifiedBy>Jamie Stanton</cp:lastModifiedBy>
  <cp:revision>6</cp:revision>
  <cp:lastPrinted>2014-02-17T22:50:00Z</cp:lastPrinted>
  <dcterms:created xsi:type="dcterms:W3CDTF">2014-02-17T22:45:00Z</dcterms:created>
  <dcterms:modified xsi:type="dcterms:W3CDTF">2014-02-17T22:50:00Z</dcterms:modified>
</cp:coreProperties>
</file>