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843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95DD4">
            <w:t>6002-S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95DD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95DD4">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95DD4">
            <w:t>MATC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95DD4">
            <w:t>282</w:t>
          </w:r>
        </w:sdtContent>
      </w:sdt>
    </w:p>
    <w:p w:rsidR="00DF5D0E" w:rsidP="00B73E0A" w:rsidRDefault="00AA1230">
      <w:pPr>
        <w:pStyle w:val="OfferedBy"/>
        <w:spacing w:after="120"/>
      </w:pPr>
      <w:r>
        <w:tab/>
      </w:r>
      <w:r>
        <w:tab/>
      </w:r>
      <w:r>
        <w:tab/>
      </w:r>
    </w:p>
    <w:p w:rsidR="00DF5D0E" w:rsidRDefault="000843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95DD4">
            <w:rPr>
              <w:b/>
              <w:u w:val="single"/>
            </w:rPr>
            <w:t>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95DD4" w:rsidR="00395DD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F7DF6">
            <w:rPr>
              <w:b/>
            </w:rPr>
            <w:t xml:space="preserve"> 539</w:t>
          </w:r>
        </w:sdtContent>
      </w:sdt>
    </w:p>
    <w:p w:rsidR="00DF5D0E" w:rsidP="00605C39" w:rsidRDefault="0008432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95DD4">
            <w:t>By Senator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95DD4">
          <w:pPr>
            <w:spacing w:line="408" w:lineRule="exact"/>
            <w:jc w:val="right"/>
            <w:rPr>
              <w:b/>
              <w:bCs/>
            </w:rPr>
          </w:pPr>
          <w:r>
            <w:rPr>
              <w:b/>
              <w:bCs/>
            </w:rPr>
            <w:t xml:space="preserve">NOT ADOPTED 02/27/2014</w:t>
          </w:r>
        </w:p>
      </w:sdtContent>
    </w:sdt>
    <w:permStart w:edGrp="everyone" w:id="311188165"/>
    <w:p w:rsidR="00395DD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95DD4">
        <w:t xml:space="preserve">On page </w:t>
      </w:r>
      <w:r w:rsidR="003F6D28">
        <w:t>71, after line 10, insert the following:</w:t>
      </w:r>
    </w:p>
    <w:p w:rsidR="003F6D28" w:rsidP="003F6D28" w:rsidRDefault="003F6D28">
      <w:pPr>
        <w:pStyle w:val="RCWSLText"/>
      </w:pPr>
    </w:p>
    <w:p w:rsidRPr="009D3E16" w:rsidR="003F6D28" w:rsidP="009D3E16" w:rsidRDefault="009D3E16">
      <w:pPr>
        <w:pStyle w:val="RCWSLText"/>
        <w:rPr>
          <w:spacing w:val="0"/>
          <w:u w:val="single"/>
        </w:rPr>
      </w:pPr>
      <w:r w:rsidRPr="009D3E16">
        <w:rPr>
          <w:spacing w:val="0"/>
        </w:rPr>
        <w:tab/>
      </w:r>
      <w:r w:rsidRPr="009D3E16" w:rsidR="003F6D28">
        <w:rPr>
          <w:spacing w:val="0"/>
        </w:rPr>
        <w:t>"</w:t>
      </w:r>
      <w:r w:rsidRPr="009D3E16" w:rsidR="003F6D28">
        <w:rPr>
          <w:spacing w:val="0"/>
          <w:u w:val="single"/>
        </w:rPr>
        <w:t xml:space="preserve">(f) The department shall form a workgroup to review direct care staffing levels by ward at the state hospitals and shall make recommendations for staffing levels and reporting structures to improve patient and staff safety. The workgroup must include representatives from eastern state hospital, western state hospital, and child study and treatment center and shall include representation from labor. </w:t>
      </w:r>
      <w:r w:rsidRPr="009D3E16" w:rsidR="003F6D28">
        <w:rPr>
          <w:spacing w:val="0"/>
        </w:rPr>
        <w:t>"</w:t>
      </w:r>
    </w:p>
    <w:permEnd w:id="311188165"/>
    <w:p w:rsidR="00ED2EEB" w:rsidP="00395DD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456821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95DD4" w:rsidRDefault="00D659AC">
                <w:pPr>
                  <w:pStyle w:val="Effect"/>
                  <w:suppressLineNumbers/>
                  <w:shd w:val="clear" w:color="auto" w:fill="auto"/>
                  <w:ind w:left="0" w:firstLine="0"/>
                </w:pPr>
              </w:p>
            </w:tc>
            <w:tc>
              <w:tcPr>
                <w:tcW w:w="9874" w:type="dxa"/>
                <w:shd w:val="clear" w:color="auto" w:fill="FFFFFF" w:themeFill="background1"/>
              </w:tcPr>
              <w:p w:rsidR="003F6D28" w:rsidP="00395DD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F6D28">
                  <w:t>Requires the Department of Social and Health Services to review current direct care staffing levels by ward at each state hospital and to make recommendations for staffing levels to improve patient and staff safety.</w:t>
                </w:r>
              </w:p>
              <w:p w:rsidR="003F6D28" w:rsidP="00395DD4" w:rsidRDefault="003F6D28">
                <w:pPr>
                  <w:pStyle w:val="Effect"/>
                  <w:suppressLineNumbers/>
                  <w:shd w:val="clear" w:color="auto" w:fill="auto"/>
                  <w:ind w:left="0" w:firstLine="0"/>
                </w:pPr>
              </w:p>
              <w:p w:rsidRPr="007D1589" w:rsidR="001B4E53" w:rsidP="003F6D28" w:rsidRDefault="003F6D28">
                <w:pPr>
                  <w:pStyle w:val="Effect"/>
                  <w:suppressLineNumbers/>
                  <w:shd w:val="clear" w:color="auto" w:fill="auto"/>
                  <w:ind w:left="0" w:firstLine="0"/>
                </w:pPr>
                <w:r w:rsidRPr="003F6D28">
                  <w:rPr>
                    <w:u w:val="single"/>
                  </w:rPr>
                  <w:t>FISCAL IMPACT:</w:t>
                </w:r>
                <w:r>
                  <w:t xml:space="preserve"> No fiscal impact.</w:t>
                </w:r>
              </w:p>
            </w:tc>
          </w:tr>
        </w:sdtContent>
      </w:sdt>
      <w:permEnd w:id="234568214"/>
    </w:tbl>
    <w:p w:rsidR="00DF5D0E" w:rsidP="00395DD4" w:rsidRDefault="00DF5D0E">
      <w:pPr>
        <w:pStyle w:val="BillEnd"/>
        <w:suppressLineNumbers/>
      </w:pPr>
    </w:p>
    <w:p w:rsidR="00DF5D0E" w:rsidP="00395DD4" w:rsidRDefault="00DE256E">
      <w:pPr>
        <w:pStyle w:val="BillEnd"/>
        <w:suppressLineNumbers/>
      </w:pPr>
      <w:r>
        <w:rPr>
          <w:b/>
        </w:rPr>
        <w:t>--- END ---</w:t>
      </w:r>
    </w:p>
    <w:p w:rsidR="00DF5D0E" w:rsidP="00395D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D4" w:rsidRDefault="00395DD4" w:rsidP="00DF5D0E">
      <w:r>
        <w:separator/>
      </w:r>
    </w:p>
  </w:endnote>
  <w:endnote w:type="continuationSeparator" w:id="0">
    <w:p w:rsidR="00395DD4" w:rsidRDefault="00395D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28" w:rsidRDefault="003F6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3E16">
    <w:pPr>
      <w:pStyle w:val="AmendDraftFooter"/>
    </w:pPr>
    <w:fldSimple w:instr=" TITLE   \* MERGEFORMAT ">
      <w:r w:rsidR="00084326">
        <w:t>6002-S AMS CONW MATC 282</w:t>
      </w:r>
    </w:fldSimple>
    <w:r w:rsidR="001B4E53">
      <w:tab/>
    </w:r>
    <w:r w:rsidR="00E267B1">
      <w:fldChar w:fldCharType="begin"/>
    </w:r>
    <w:r w:rsidR="00E267B1">
      <w:instrText xml:space="preserve"> PAGE  \* Arabic  \* MERGEFORMAT </w:instrText>
    </w:r>
    <w:r w:rsidR="00E267B1">
      <w:fldChar w:fldCharType="separate"/>
    </w:r>
    <w:r w:rsidR="00395DD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3E16">
    <w:pPr>
      <w:pStyle w:val="AmendDraftFooter"/>
    </w:pPr>
    <w:fldSimple w:instr=" TITLE   \* MERGEFORMAT ">
      <w:r w:rsidR="00084326">
        <w:t>6002-S AMS CONW MATC 282</w:t>
      </w:r>
    </w:fldSimple>
    <w:r w:rsidR="001B4E53">
      <w:tab/>
    </w:r>
    <w:r w:rsidR="00E267B1">
      <w:fldChar w:fldCharType="begin"/>
    </w:r>
    <w:r w:rsidR="00E267B1">
      <w:instrText xml:space="preserve"> PAGE  \* Arabic  \* MERGEFORMAT </w:instrText>
    </w:r>
    <w:r w:rsidR="00E267B1">
      <w:fldChar w:fldCharType="separate"/>
    </w:r>
    <w:r w:rsidR="0008432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D4" w:rsidRDefault="00395DD4" w:rsidP="00DF5D0E">
      <w:r>
        <w:separator/>
      </w:r>
    </w:p>
  </w:footnote>
  <w:footnote w:type="continuationSeparator" w:id="0">
    <w:p w:rsidR="00395DD4" w:rsidRDefault="00395DD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28" w:rsidRDefault="003F6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4326"/>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5DD4"/>
    <w:rsid w:val="003E2FC6"/>
    <w:rsid w:val="003F6D28"/>
    <w:rsid w:val="00492DDC"/>
    <w:rsid w:val="004C6615"/>
    <w:rsid w:val="00523C5A"/>
    <w:rsid w:val="0056255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3E1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DF7DF6"/>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1793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BillDocName>
  <AmendType>AMS</AmendType>
  <SponsorAcronym>CONW</SponsorAcronym>
  <DrafterAcronym>MATC</DrafterAcronym>
  <DraftNumber>282</DraftNumber>
  <ReferenceNumber>SSB 6002</ReferenceNumber>
  <Floor>S AMD</Floor>
  <AmendmentNumber> 539</AmendmentNumber>
  <Sponsors>By Senator Conway</Sponsors>
  <FloorAction>NOT ADOPTED 02/27/2014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138</Words>
  <Characters>726</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 AMS CONW MATC 282</dc:title>
  <dc:creator>Carma Matti-Jackson</dc:creator>
  <cp:lastModifiedBy>Carma Matti-Jackson</cp:lastModifiedBy>
  <cp:revision>5</cp:revision>
  <cp:lastPrinted>2014-02-27T17:51:00Z</cp:lastPrinted>
  <dcterms:created xsi:type="dcterms:W3CDTF">2014-02-27T17:37:00Z</dcterms:created>
  <dcterms:modified xsi:type="dcterms:W3CDTF">2014-02-27T17:51:00Z</dcterms:modified>
</cp:coreProperties>
</file>