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5D0E" w:rsidP="0072541D" w:rsidRDefault="00851FD0">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732950">
            <w:t>6002-S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732950">
            <w:t>AMS</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732950">
            <w:t>KEIS</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732950">
            <w:t>MATC</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732950">
            <w:t>281</w:t>
          </w:r>
        </w:sdtContent>
      </w:sdt>
    </w:p>
    <w:p w:rsidR="00DF5D0E" w:rsidP="00B73E0A" w:rsidRDefault="00AA1230">
      <w:pPr>
        <w:pStyle w:val="OfferedBy"/>
        <w:spacing w:after="120"/>
      </w:pPr>
      <w:r>
        <w:tab/>
      </w:r>
      <w:r>
        <w:tab/>
      </w:r>
      <w:r>
        <w:tab/>
      </w:r>
    </w:p>
    <w:p w:rsidR="00DF5D0E" w:rsidRDefault="00851FD0">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732950">
            <w:rPr>
              <w:b/>
              <w:u w:val="single"/>
            </w:rPr>
            <w:t>SSB 6002</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Pr="00732950" w:rsidR="00732950">
            <w:t>S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CB1731">
            <w:rPr>
              <w:b/>
            </w:rPr>
            <w:t xml:space="preserve"> 542</w:t>
          </w:r>
        </w:sdtContent>
      </w:sdt>
    </w:p>
    <w:p w:rsidR="00DF5D0E" w:rsidP="00605C39" w:rsidRDefault="00851FD0">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732950">
            <w:t>By Senators Keiser, Pedersen, Cleveland</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846034" w:rsidRDefault="00732950">
          <w:pPr>
            <w:spacing w:line="408" w:lineRule="exact"/>
            <w:jc w:val="right"/>
            <w:rPr>
              <w:b/>
              <w:bCs/>
            </w:rPr>
          </w:pPr>
          <w:r>
            <w:rPr>
              <w:b/>
              <w:bCs/>
            </w:rPr>
            <w:t xml:space="preserve">NOT ADOPTED 02/27/2014</w:t>
          </w:r>
        </w:p>
      </w:sdtContent>
    </w:sdt>
    <w:permStart w:edGrp="everyone" w:id="328936621"/>
    <w:p w:rsidR="00F51BB2" w:rsidP="00C8108C" w:rsidRDefault="00AB682C">
      <w:pPr>
        <w:pStyle w:val="Page"/>
      </w:pPr>
      <w:r>
        <w:fldChar w:fldCharType="begin"/>
      </w:r>
      <w:r w:rsidR="00523C5A">
        <w:instrText xml:space="preserve"> ADVANCE  \y 182</w:instrText>
      </w:r>
      <w:r w:rsidR="00D40447">
        <w:instrText xml:space="preserve"> </w:instrText>
      </w:r>
      <w:r>
        <w:fldChar w:fldCharType="end"/>
      </w:r>
      <w:bookmarkStart w:name="StartOfAmendmentBody" w:id="0"/>
      <w:bookmarkEnd w:id="0"/>
      <w:r w:rsidR="00DE256E">
        <w:tab/>
      </w:r>
      <w:r w:rsidR="00F51BB2">
        <w:t xml:space="preserve">On page 78, line </w:t>
      </w:r>
      <w:proofErr w:type="gramStart"/>
      <w:r w:rsidR="00F51BB2">
        <w:t>13,</w:t>
      </w:r>
      <w:proofErr w:type="gramEnd"/>
      <w:r w:rsidR="00F51BB2">
        <w:t xml:space="preserve"> increase the general fund--state appropriation for fiscal year 2015 by $500,000</w:t>
      </w:r>
    </w:p>
    <w:p w:rsidR="00F51BB2" w:rsidP="00F51BB2" w:rsidRDefault="00F51BB2">
      <w:pPr>
        <w:pStyle w:val="RCWSLText"/>
      </w:pPr>
    </w:p>
    <w:p w:rsidRPr="00F51BB2" w:rsidR="00F51BB2" w:rsidP="00F51BB2" w:rsidRDefault="00F51BB2">
      <w:pPr>
        <w:pStyle w:val="RCWSLText"/>
      </w:pPr>
      <w:r>
        <w:tab/>
        <w:t>Adjust the total appropriation accordingly.</w:t>
      </w:r>
    </w:p>
    <w:p w:rsidR="00F51BB2" w:rsidP="00C8108C" w:rsidRDefault="00F51BB2">
      <w:pPr>
        <w:pStyle w:val="Page"/>
      </w:pPr>
    </w:p>
    <w:p w:rsidR="00732950" w:rsidP="00C8108C" w:rsidRDefault="00F51BB2">
      <w:pPr>
        <w:pStyle w:val="Page"/>
      </w:pPr>
      <w:r>
        <w:tab/>
      </w:r>
      <w:r w:rsidR="00732950">
        <w:t xml:space="preserve">On page </w:t>
      </w:r>
      <w:r>
        <w:t>85, after line 36, insert the following:</w:t>
      </w:r>
    </w:p>
    <w:p w:rsidR="00F51BB2" w:rsidP="00F51BB2" w:rsidRDefault="00F51BB2">
      <w:pPr>
        <w:pStyle w:val="RCWSLText"/>
      </w:pPr>
    </w:p>
    <w:p w:rsidRPr="00F51BB2" w:rsidR="00F51BB2" w:rsidP="00F51BB2" w:rsidRDefault="00F51BB2">
      <w:pPr>
        <w:pStyle w:val="RCWSLText"/>
      </w:pPr>
      <w:r>
        <w:rPr>
          <w:spacing w:val="0"/>
        </w:rPr>
        <w:tab/>
        <w:t>"</w:t>
      </w:r>
      <w:r w:rsidRPr="00F51BB2">
        <w:rPr>
          <w:spacing w:val="0"/>
          <w:u w:val="single"/>
        </w:rPr>
        <w:t>(21) $500,000 of the general fund—state appropriation for fiscal year 2015 is provided solely for the department to contract for an independent feasibility study and actuarial modeling of public and private options for leveraging private resources to help individuals prepare for long-term services and supports needs. The study should model at least three options, including a public long-term care insurance benefit funded through a payroll deduction that would provide a time-limited long-term care insurance benefit, regulatory changes necessary to encourage the development and growth of new products on the market that combine features of life insurance, long term c</w:t>
      </w:r>
      <w:r w:rsidR="00851FD0">
        <w:rPr>
          <w:spacing w:val="0"/>
          <w:u w:val="single"/>
        </w:rPr>
        <w:t>are insurance and annuities or m</w:t>
      </w:r>
      <w:bookmarkStart w:name="_GoBack" w:id="1"/>
      <w:bookmarkEnd w:id="1"/>
      <w:r w:rsidRPr="00F51BB2">
        <w:rPr>
          <w:spacing w:val="0"/>
          <w:u w:val="single"/>
        </w:rPr>
        <w:t>edicaid life settlements, and a public-private option such as facilitating a new mark</w:t>
      </w:r>
      <w:r w:rsidR="00851FD0">
        <w:rPr>
          <w:spacing w:val="0"/>
          <w:u w:val="single"/>
        </w:rPr>
        <w:t>etplace through the Washington health plan f</w:t>
      </w:r>
      <w:r w:rsidRPr="00F51BB2">
        <w:rPr>
          <w:spacing w:val="0"/>
          <w:u w:val="single"/>
        </w:rPr>
        <w:t>inder for private long term care insurance policies that would provide a time limited benefit, an age defined individual mandate for purchasing these policies and subsidies to ensure affordability for lower-income individuals. The report should include an evaluation of each option based on (a) the expected costs and benefits for participants, (b) the total anticipated number of participants, and (c) the projected savings to t</w:t>
      </w:r>
      <w:r w:rsidR="00851FD0">
        <w:rPr>
          <w:spacing w:val="0"/>
          <w:u w:val="single"/>
        </w:rPr>
        <w:t>he state Medicaid program. The a</w:t>
      </w:r>
      <w:r w:rsidRPr="00F51BB2">
        <w:rPr>
          <w:spacing w:val="0"/>
          <w:u w:val="single"/>
        </w:rPr>
        <w:t xml:space="preserve">ging and </w:t>
      </w:r>
      <w:r w:rsidR="00851FD0">
        <w:rPr>
          <w:spacing w:val="0"/>
          <w:u w:val="single"/>
        </w:rPr>
        <w:t>d</w:t>
      </w:r>
      <w:r w:rsidRPr="00F51BB2">
        <w:rPr>
          <w:spacing w:val="0"/>
          <w:u w:val="single"/>
        </w:rPr>
        <w:t xml:space="preserve">isability </w:t>
      </w:r>
      <w:r w:rsidR="00851FD0">
        <w:rPr>
          <w:spacing w:val="0"/>
          <w:u w:val="single"/>
        </w:rPr>
        <w:lastRenderedPageBreak/>
        <w:t>joint l</w:t>
      </w:r>
      <w:r w:rsidRPr="00F51BB2">
        <w:rPr>
          <w:spacing w:val="0"/>
          <w:u w:val="single"/>
        </w:rPr>
        <w:t xml:space="preserve">egislative </w:t>
      </w:r>
      <w:r w:rsidR="00851FD0">
        <w:rPr>
          <w:spacing w:val="0"/>
          <w:u w:val="single"/>
        </w:rPr>
        <w:t>executive c</w:t>
      </w:r>
      <w:r w:rsidRPr="00F51BB2">
        <w:rPr>
          <w:spacing w:val="0"/>
          <w:u w:val="single"/>
        </w:rPr>
        <w:t>ommittee shall provide oversight and direction for this analysis and will convene interested stakeholders to provide input on the study design. The department shall provide a report on its findings and recommendations to the relevant policy and fiscal committees of the legislature by November 1, 2014.</w:t>
      </w:r>
      <w:r>
        <w:rPr>
          <w:spacing w:val="0"/>
        </w:rPr>
        <w:t>"</w:t>
      </w:r>
    </w:p>
    <w:permEnd w:id="328936621"/>
    <w:p w:rsidR="00ED2EEB" w:rsidP="00732950" w:rsidRDefault="00ED2EEB">
      <w:pPr>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206410701" w:displacedByCustomXml="next"/>
      <w:sdt>
        <w:sdtPr>
          <w:rPr>
            <w:spacing w:val="0"/>
          </w:rPr>
          <w:alias w:val="Effect"/>
          <w:tag w:val="Effect"/>
          <w:id w:val="603001534"/>
          <w:placeholder>
            <w:docPart w:val="DefaultPlaceholder_1082065158"/>
          </w:placeholder>
        </w:sdtPr>
        <w:sdtEndPr>
          <w:rPr>
            <w:spacing w:val="-3"/>
          </w:rPr>
        </w:sdtEndPr>
        <w:sdtContent>
          <w:tr w:rsidR="00D659AC" w:rsidTr="00C8108C">
            <w:tc>
              <w:tcPr>
                <w:tcW w:w="540" w:type="dxa"/>
                <w:shd w:val="clear" w:color="auto" w:fill="FFFFFF" w:themeFill="background1"/>
              </w:tcPr>
              <w:p w:rsidR="00D659AC" w:rsidP="00732950" w:rsidRDefault="00D659AC">
                <w:pPr>
                  <w:pStyle w:val="Effect"/>
                  <w:suppressLineNumbers/>
                  <w:shd w:val="clear" w:color="auto" w:fill="auto"/>
                  <w:ind w:left="0" w:firstLine="0"/>
                </w:pPr>
              </w:p>
            </w:tc>
            <w:tc>
              <w:tcPr>
                <w:tcW w:w="9874" w:type="dxa"/>
                <w:shd w:val="clear" w:color="auto" w:fill="FFFFFF" w:themeFill="background1"/>
              </w:tcPr>
              <w:p w:rsidR="009C2DDD" w:rsidP="00732950"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F51BB2">
                  <w:t>Requires the Department of Social and Health Services</w:t>
                </w:r>
                <w:r w:rsidR="009C2DDD">
                  <w:t xml:space="preserve"> (DSHS)</w:t>
                </w:r>
                <w:r w:rsidR="00F51BB2">
                  <w:t xml:space="preserve"> to contract for actuarial work to review </w:t>
                </w:r>
                <w:r w:rsidR="009C2DDD">
                  <w:t>and model options for leveraging private resources to help individuals prepare for long-term care services and supports. The Joint Legislative Executive Committee on Aging and Disability will provide oversight and direction for the analysis. DSHS must provide a report on the actuarial findings to the appropriate legislative committees by November 1, 2014.</w:t>
                </w:r>
              </w:p>
              <w:p w:rsidR="009C2DDD" w:rsidP="00732950" w:rsidRDefault="009C2DDD">
                <w:pPr>
                  <w:pStyle w:val="Effect"/>
                  <w:suppressLineNumbers/>
                  <w:shd w:val="clear" w:color="auto" w:fill="auto"/>
                  <w:ind w:left="0" w:firstLine="0"/>
                </w:pPr>
              </w:p>
              <w:p w:rsidRPr="007D1589" w:rsidR="001B4E53" w:rsidP="009C2DDD" w:rsidRDefault="009C2DDD">
                <w:pPr>
                  <w:pStyle w:val="Effect"/>
                  <w:suppressLineNumbers/>
                  <w:shd w:val="clear" w:color="auto" w:fill="auto"/>
                  <w:ind w:left="0" w:firstLine="0"/>
                </w:pPr>
                <w:r w:rsidRPr="009C2DDD">
                  <w:rPr>
                    <w:u w:val="single"/>
                  </w:rPr>
                  <w:t>FISCAL EFFECT:</w:t>
                </w:r>
                <w:r w:rsidRPr="009C2DDD">
                  <w:t xml:space="preserve"> Increases General Fund--State by $500,000</w:t>
                </w:r>
              </w:p>
            </w:tc>
          </w:tr>
        </w:sdtContent>
      </w:sdt>
      <w:permEnd w:id="1206410701"/>
    </w:tbl>
    <w:p w:rsidR="00DF5D0E" w:rsidP="00732950" w:rsidRDefault="00DF5D0E">
      <w:pPr>
        <w:pStyle w:val="BillEnd"/>
        <w:suppressLineNumbers/>
      </w:pPr>
    </w:p>
    <w:p w:rsidR="00DF5D0E" w:rsidP="00732950" w:rsidRDefault="00DE256E">
      <w:pPr>
        <w:pStyle w:val="BillEnd"/>
        <w:suppressLineNumbers/>
      </w:pPr>
      <w:r>
        <w:rPr>
          <w:b/>
        </w:rPr>
        <w:t>--- END ---</w:t>
      </w:r>
    </w:p>
    <w:p w:rsidR="00DF5D0E" w:rsidP="00732950"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10"/>
      <w:headerReference w:type="default" r:id="rId11"/>
      <w:footerReference w:type="even" r:id="rId12"/>
      <w:footerReference w:type="default" r:id="rId13"/>
      <w:headerReference w:type="first" r:id="rId14"/>
      <w:footerReference w:type="first" r:id="rId15"/>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2950" w:rsidRDefault="00732950" w:rsidP="00DF5D0E">
      <w:r>
        <w:separator/>
      </w:r>
    </w:p>
  </w:endnote>
  <w:endnote w:type="continuationSeparator" w:id="0">
    <w:p w:rsidR="00732950" w:rsidRDefault="00732950"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57F4" w:rsidRDefault="00C557F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851FD0">
    <w:pPr>
      <w:pStyle w:val="AmendDraftFooter"/>
    </w:pPr>
    <w:r>
      <w:fldChar w:fldCharType="begin"/>
    </w:r>
    <w:r>
      <w:instrText xml:space="preserve"> TITLE   \* MERGEFORMAT </w:instrText>
    </w:r>
    <w:r>
      <w:fldChar w:fldCharType="separate"/>
    </w:r>
    <w:r w:rsidR="00D00E7C">
      <w:t>6002-S AMS KEIS MATC 281</w:t>
    </w:r>
    <w:r>
      <w:fldChar w:fldCharType="end"/>
    </w:r>
    <w:r w:rsidR="001B4E53">
      <w:tab/>
    </w:r>
    <w:r w:rsidR="00E267B1">
      <w:fldChar w:fldCharType="begin"/>
    </w:r>
    <w:r w:rsidR="00E267B1">
      <w:instrText xml:space="preserve"> PAGE  \* Arabic  \* MERGEFORMAT </w:instrText>
    </w:r>
    <w:r w:rsidR="00E267B1">
      <w:fldChar w:fldCharType="separate"/>
    </w:r>
    <w:r>
      <w:rPr>
        <w:noProof/>
      </w:rPr>
      <w:t>2</w:t>
    </w:r>
    <w:r w:rsidR="00E267B1">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851FD0">
    <w:pPr>
      <w:pStyle w:val="AmendDraftFooter"/>
    </w:pPr>
    <w:r>
      <w:fldChar w:fldCharType="begin"/>
    </w:r>
    <w:r>
      <w:instrText xml:space="preserve"> TITLE   \* MERGEFORMAT </w:instrText>
    </w:r>
    <w:r>
      <w:fldChar w:fldCharType="separate"/>
    </w:r>
    <w:r w:rsidR="00D00E7C">
      <w:t>6002-S AMS KEIS MATC 281</w:t>
    </w:r>
    <w:r>
      <w:fldChar w:fldCharType="end"/>
    </w:r>
    <w:r w:rsidR="001B4E53">
      <w:tab/>
    </w:r>
    <w:r w:rsidR="00E267B1">
      <w:fldChar w:fldCharType="begin"/>
    </w:r>
    <w:r w:rsidR="00E267B1">
      <w:instrText xml:space="preserve"> PAGE  \* Arabic  \* MERGEFORMAT </w:instrText>
    </w:r>
    <w:r w:rsidR="00E267B1">
      <w:fldChar w:fldCharType="separate"/>
    </w:r>
    <w:r>
      <w:rPr>
        <w:noProof/>
      </w:rPr>
      <w:t>1</w:t>
    </w:r>
    <w:r w:rsidR="00E267B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2950" w:rsidRDefault="00732950" w:rsidP="00DF5D0E">
      <w:r>
        <w:separator/>
      </w:r>
    </w:p>
  </w:footnote>
  <w:footnote w:type="continuationSeparator" w:id="0">
    <w:p w:rsidR="00732950" w:rsidRDefault="00732950"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57F4" w:rsidRDefault="00C557F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abstractNum w:abstractNumId="6">
    <w:nsid w:val="49DA678D"/>
    <w:multiLevelType w:val="hybridMultilevel"/>
    <w:tmpl w:val="35BA98A4"/>
    <w:lvl w:ilvl="0" w:tplc="0AA6E328">
      <w:start w:val="1"/>
      <w:numFmt w:val="decimal"/>
      <w:lvlText w:val="(%1)"/>
      <w:lvlJc w:val="left"/>
      <w:pPr>
        <w:ind w:left="1080" w:hanging="360"/>
      </w:p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documentProtection w:edit="readOnly" w:enforcement="1"/>
  <w:defaultTabStop w:val="720"/>
  <w:noPunctuationKerning/>
  <w:characterSpacingControl w:val="doNotCompress"/>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60D21"/>
    <w:rsid w:val="00096165"/>
    <w:rsid w:val="000C6C82"/>
    <w:rsid w:val="000E603A"/>
    <w:rsid w:val="00102468"/>
    <w:rsid w:val="00106544"/>
    <w:rsid w:val="00146AAF"/>
    <w:rsid w:val="001A775A"/>
    <w:rsid w:val="001B4E53"/>
    <w:rsid w:val="001C1B27"/>
    <w:rsid w:val="001E6675"/>
    <w:rsid w:val="00217E8A"/>
    <w:rsid w:val="00265296"/>
    <w:rsid w:val="00281CBD"/>
    <w:rsid w:val="00316CD9"/>
    <w:rsid w:val="003E2FC6"/>
    <w:rsid w:val="00492DDC"/>
    <w:rsid w:val="004C6615"/>
    <w:rsid w:val="00523C5A"/>
    <w:rsid w:val="005E69C3"/>
    <w:rsid w:val="00605C39"/>
    <w:rsid w:val="006841E6"/>
    <w:rsid w:val="006F7027"/>
    <w:rsid w:val="007049E4"/>
    <w:rsid w:val="0072335D"/>
    <w:rsid w:val="0072541D"/>
    <w:rsid w:val="00732950"/>
    <w:rsid w:val="00757317"/>
    <w:rsid w:val="007769AF"/>
    <w:rsid w:val="007D1589"/>
    <w:rsid w:val="007D35D4"/>
    <w:rsid w:val="0083749C"/>
    <w:rsid w:val="008443FE"/>
    <w:rsid w:val="00846034"/>
    <w:rsid w:val="00851FD0"/>
    <w:rsid w:val="008C7E6E"/>
    <w:rsid w:val="00931B84"/>
    <w:rsid w:val="0096303F"/>
    <w:rsid w:val="00972869"/>
    <w:rsid w:val="00984CD1"/>
    <w:rsid w:val="009C2DDD"/>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E7408"/>
    <w:rsid w:val="00BF44DF"/>
    <w:rsid w:val="00C557F4"/>
    <w:rsid w:val="00C61A83"/>
    <w:rsid w:val="00C8108C"/>
    <w:rsid w:val="00CB1731"/>
    <w:rsid w:val="00D00E7C"/>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 w:val="00F51BB2"/>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 w:type="paragraph" w:styleId="ListParagraph">
    <w:name w:val="List Paragraph"/>
    <w:basedOn w:val="Normal"/>
    <w:uiPriority w:val="34"/>
    <w:qFormat/>
    <w:rsid w:val="00F51BB2"/>
    <w:pPr>
      <w:spacing w:after="200" w:line="276" w:lineRule="auto"/>
      <w:ind w:left="720"/>
    </w:pPr>
    <w:rPr>
      <w:rFonts w:ascii="Calibri" w:eastAsiaTheme="minorHAnsi" w:hAnsi="Calibri" w:cs="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 w:type="paragraph" w:styleId="ListParagraph">
    <w:name w:val="List Paragraph"/>
    <w:basedOn w:val="Normal"/>
    <w:uiPriority w:val="34"/>
    <w:qFormat/>
    <w:rsid w:val="00F51BB2"/>
    <w:pPr>
      <w:spacing w:after="200" w:line="276" w:lineRule="auto"/>
      <w:ind w:left="720"/>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73777F"/>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Amendment>
  <BillDocName>6002-S</BillDocName>
  <AmendType>AMS</AmendType>
  <SponsorAcronym>KEIS</SponsorAcronym>
  <DrafterAcronym>MATC</DrafterAcronym>
  <DraftNumber>281</DraftNumber>
  <ReferenceNumber>SSB 6002</ReferenceNumber>
  <Floor>S AMD</Floor>
  <AmendmentNumber> 542</AmendmentNumber>
  <Sponsors>By Senators Keiser, Pedersen, Cleveland</Sponsors>
  <FloorAction>NOT ADOPTED 02/27/2014</FloorAction>
</Amendment>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F9304C-FCEE-4ACD-9B3F-481A4DFF630A}">
  <ds:schemaRefs/>
</ds:datastoreItem>
</file>

<file path=customXml/itemProps2.xml><?xml version="1.0" encoding="utf-8"?>
<ds:datastoreItem xmlns:ds="http://schemas.openxmlformats.org/officeDocument/2006/customXml" ds:itemID="{F1335543-4D40-4ED9-A460-79D04ED34F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8</TotalTime>
  <Pages>2</Pages>
  <Words>552</Words>
  <Characters>1974</Characters>
  <Application>Microsoft Office Word</Application>
  <DocSecurity>8</DocSecurity>
  <Lines>394</Lines>
  <Paragraphs>210</Paragraphs>
  <ScaleCrop>false</ScaleCrop>
  <HeadingPairs>
    <vt:vector size="2" baseType="variant">
      <vt:variant>
        <vt:lpstr>Title</vt:lpstr>
      </vt:variant>
      <vt:variant>
        <vt:i4>1</vt:i4>
      </vt:variant>
    </vt:vector>
  </HeadingPairs>
  <TitlesOfParts>
    <vt:vector size="1" baseType="lpstr">
      <vt:lpstr>6002-S AMS KEIS MATC 281</vt:lpstr>
    </vt:vector>
  </TitlesOfParts>
  <Company>Washington State Legislature</Company>
  <LinksUpToDate>false</LinksUpToDate>
  <CharactersWithSpaces>2316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6002-S AMS KEIS MATC 281</dc:title>
  <dc:creator>Carma Matti-Jackson</dc:creator>
  <cp:lastModifiedBy>Carma Matti-Jackson</cp:lastModifiedBy>
  <cp:revision>6</cp:revision>
  <cp:lastPrinted>2014-02-27T17:31:00Z</cp:lastPrinted>
  <dcterms:created xsi:type="dcterms:W3CDTF">2014-02-27T17:31:00Z</dcterms:created>
  <dcterms:modified xsi:type="dcterms:W3CDTF">2014-02-27T17:43:00Z</dcterms:modified>
</cp:coreProperties>
</file>