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429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0F02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0F0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0F02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0F02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0F02">
            <w:t>170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29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0F02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00F02" w:rsidR="00A00F0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7D8E">
            <w:rPr>
              <w:b/>
            </w:rPr>
            <w:t xml:space="preserve"> 551</w:t>
          </w:r>
        </w:sdtContent>
      </w:sdt>
    </w:p>
    <w:p w:rsidR="00DF5D0E" w:rsidP="00605C39" w:rsidRDefault="0084298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0F02">
            <w:t>By Senators Keiser, McCoy, Fraser,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00F0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02/28/2014</w:t>
          </w:r>
        </w:p>
      </w:sdtContent>
    </w:sdt>
    <w:permStart w:edGrp="everyone" w:id="22242994"/>
    <w:p w:rsidR="00AA7E9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00F02">
        <w:t xml:space="preserve">On page </w:t>
      </w:r>
      <w:r w:rsidR="00AA7E95">
        <w:t>34</w:t>
      </w:r>
      <w:r w:rsidR="00A00F02">
        <w:t xml:space="preserve">, after line </w:t>
      </w:r>
      <w:r w:rsidR="00AA7E95">
        <w:t>7</w:t>
      </w:r>
      <w:r w:rsidR="00A00F02">
        <w:t xml:space="preserve">, </w:t>
      </w:r>
      <w:r w:rsidR="00AA7E95">
        <w:t>Insert the following:</w:t>
      </w:r>
    </w:p>
    <w:p w:rsidR="00AA7E95" w:rsidP="00C8108C" w:rsidRDefault="00AA7E95">
      <w:pPr>
        <w:pStyle w:val="Page"/>
      </w:pPr>
    </w:p>
    <w:p w:rsidR="00AA7E95" w:rsidP="00AA7E95" w:rsidRDefault="00AA7E95">
      <w:pPr>
        <w:pStyle w:val="BegSec-New"/>
      </w:pPr>
      <w:r>
        <w:rPr>
          <w:u w:val="single"/>
        </w:rPr>
        <w:t>"NEW SECTION.</w:t>
      </w:r>
      <w:r>
        <w:rPr>
          <w:b/>
        </w:rPr>
        <w:t xml:space="preserve">  Sec.3010.  </w:t>
      </w:r>
      <w:r>
        <w:t>A new section is added to 2013 2nd sp.s. c 19 (uncodified) to read as follows:</w:t>
      </w:r>
    </w:p>
    <w:p w:rsidR="00AA7E95" w:rsidP="00AA7E95" w:rsidRDefault="00AA7E95">
      <w:pPr>
        <w:pStyle w:val="RCWSLText"/>
      </w:pPr>
      <w:r>
        <w:rPr>
          <w:b/>
        </w:rPr>
        <w:t>FOR THE DEPARTMENT OF ECOLOGY</w:t>
      </w: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Clean Water Act Mitigation (91000242)</w:t>
      </w:r>
    </w:p>
    <w:p w:rsidR="00AA7E95" w:rsidP="00AA7E95" w:rsidRDefault="00AA7E95">
      <w:pPr>
        <w:pStyle w:val="RCWSLText"/>
      </w:pP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appropriation in this section is subject to the following conditions and limitations:</w:t>
      </w: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(1) $10,000,000 of the appropriation in this section is provided solely for a statewide competitive grant program for local governments for storm water projects that provide a water quality or ecological benefit, address pollution from existing development, and support partnerships to reduce toxic water pollution.  Prior to awarding a grant in a water body that is in Indian tribe reservation lands or in a usual and accustomed fishing area, the department must seek comment and agreement from the tribe.</w:t>
      </w: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</w:r>
    </w:p>
    <w:p w:rsidR="00AA7E95" w:rsidP="00AA7E95" w:rsidRDefault="00AA7E95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>Appropriation:</w:t>
      </w: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State Building Construction Account--State</w:t>
      </w:r>
      <w:r>
        <w:tab/>
        <w:t>$10,000,000</w:t>
      </w:r>
    </w:p>
    <w:p w:rsidR="00AA7E95" w:rsidP="00AA7E95" w:rsidRDefault="00AA7E95">
      <w:pPr>
        <w:pStyle w:val="RCWSLText"/>
      </w:pP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Prior Biennia (Expenditures)</w:t>
      </w:r>
      <w:r>
        <w:tab/>
        <w:t>$0</w:t>
      </w:r>
    </w:p>
    <w:p w:rsidR="00AA7E95" w:rsidP="00AA7E95" w:rsidRDefault="00AA7E95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Future Biennia (Projected Costs)</w:t>
      </w:r>
      <w:r>
        <w:tab/>
        <w:t>$0</w:t>
      </w:r>
    </w:p>
    <w:p w:rsidR="00AA7E95" w:rsidP="00AA7E95" w:rsidRDefault="00AA7E95">
      <w:pPr>
        <w:pStyle w:val="RCWSLText"/>
        <w:tabs>
          <w:tab w:val="clear" w:pos="0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</w:r>
      <w:r>
        <w:tab/>
        <w:t>TOTAL</w:t>
      </w:r>
      <w:r>
        <w:tab/>
        <w:t>$10,000,000"</w:t>
      </w:r>
    </w:p>
    <w:p w:rsidR="00AA7E95" w:rsidP="00C8108C" w:rsidRDefault="00AA7E95">
      <w:pPr>
        <w:pStyle w:val="Page"/>
      </w:pPr>
    </w:p>
    <w:p w:rsidR="00AA7E95" w:rsidP="00C8108C" w:rsidRDefault="00AA7E95">
      <w:pPr>
        <w:pStyle w:val="Page"/>
      </w:pPr>
    </w:p>
    <w:p w:rsidR="00A00F02" w:rsidP="00C8108C" w:rsidRDefault="00A00F02">
      <w:pPr>
        <w:pStyle w:val="Page"/>
      </w:pPr>
      <w:r>
        <w:lastRenderedPageBreak/>
        <w:t xml:space="preserve"> </w:t>
      </w:r>
    </w:p>
    <w:p w:rsidR="00A00F02" w:rsidP="00A00F02" w:rsidRDefault="00A00F02">
      <w:pPr>
        <w:suppressLineNumbers/>
        <w:rPr>
          <w:spacing w:val="-3"/>
        </w:rPr>
      </w:pPr>
    </w:p>
    <w:p w:rsidR="00A00F02" w:rsidP="00A00F02" w:rsidRDefault="00A00F02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A00F02" w:rsidR="00A00F02" w:rsidP="00A00F02" w:rsidRDefault="00A00F02">
      <w:pPr>
        <w:suppressLineNumbers/>
        <w:rPr>
          <w:spacing w:val="-3"/>
        </w:rPr>
      </w:pPr>
    </w:p>
    <w:permEnd w:id="22242994"/>
    <w:p w:rsidR="00ED2EEB" w:rsidP="00A00F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6130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0F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0F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7E95">
                  <w:t>Provides $10 million in bonds for clean water act mitigation grants</w:t>
                </w:r>
              </w:p>
              <w:p w:rsidRPr="007D1589" w:rsidR="001B4E53" w:rsidP="00A00F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6130821"/>
    </w:tbl>
    <w:p w:rsidR="00DF5D0E" w:rsidP="00A00F02" w:rsidRDefault="00DF5D0E">
      <w:pPr>
        <w:pStyle w:val="BillEnd"/>
        <w:suppressLineNumbers/>
      </w:pPr>
    </w:p>
    <w:p w:rsidR="00DF5D0E" w:rsidP="00A00F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0F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02" w:rsidRDefault="00A00F02" w:rsidP="00DF5D0E">
      <w:r>
        <w:separator/>
      </w:r>
    </w:p>
  </w:endnote>
  <w:endnote w:type="continuationSeparator" w:id="0">
    <w:p w:rsidR="00A00F02" w:rsidRDefault="00A00F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95" w:rsidRDefault="00AA7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F2C3C">
    <w:pPr>
      <w:pStyle w:val="AmendDraftFooter"/>
    </w:pPr>
    <w:fldSimple w:instr=" TITLE   \* MERGEFORMAT ">
      <w:r w:rsidR="00842987">
        <w:t>6020-S AMS KEIS SIMS 170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29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F2C3C">
    <w:pPr>
      <w:pStyle w:val="AmendDraftFooter"/>
    </w:pPr>
    <w:fldSimple w:instr=" TITLE   \* MERGEFORMAT ">
      <w:r w:rsidR="00842987">
        <w:t>6020-S AMS KEIS SIMS 170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298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02" w:rsidRDefault="00A00F02" w:rsidP="00DF5D0E">
      <w:r>
        <w:separator/>
      </w:r>
    </w:p>
  </w:footnote>
  <w:footnote w:type="continuationSeparator" w:id="0">
    <w:p w:rsidR="00A00F02" w:rsidRDefault="00A00F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95" w:rsidRDefault="00AA7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26A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987"/>
    <w:rsid w:val="008443FE"/>
    <w:rsid w:val="00846034"/>
    <w:rsid w:val="008C7E6E"/>
    <w:rsid w:val="00927D8E"/>
    <w:rsid w:val="00931B84"/>
    <w:rsid w:val="0096303F"/>
    <w:rsid w:val="00972869"/>
    <w:rsid w:val="00984CD1"/>
    <w:rsid w:val="009F23A9"/>
    <w:rsid w:val="00A00F02"/>
    <w:rsid w:val="00A01F29"/>
    <w:rsid w:val="00A17B5B"/>
    <w:rsid w:val="00A4729B"/>
    <w:rsid w:val="00A93D4A"/>
    <w:rsid w:val="00AA1230"/>
    <w:rsid w:val="00AA7E95"/>
    <w:rsid w:val="00AB682C"/>
    <w:rsid w:val="00AD2D0A"/>
    <w:rsid w:val="00B31D1C"/>
    <w:rsid w:val="00B41494"/>
    <w:rsid w:val="00B518D0"/>
    <w:rsid w:val="00B56650"/>
    <w:rsid w:val="00B73E0A"/>
    <w:rsid w:val="00B961E0"/>
    <w:rsid w:val="00BF2C3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637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KEIS</SponsorAcronym>
  <DrafterAcronym>SIMS</DrafterAcronym>
  <DraftNumber>170</DraftNumber>
  <ReferenceNumber>SSB 6020</ReferenceNumber>
  <Floor>S AMD</Floor>
  <AmendmentNumber> 551</AmendmentNumber>
  <Sponsors>By Senators Keiser, McCoy, Fraser, Liias</Sponsors>
  <FloorAction>NOT 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202</Words>
  <Characters>1117</Characters>
  <Application>Microsoft Office Word</Application>
  <DocSecurity>8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KEIS SIMS 170</dc:title>
  <dc:creator>Brian Sims</dc:creator>
  <cp:lastModifiedBy>Brian Sims</cp:lastModifiedBy>
  <cp:revision>5</cp:revision>
  <cp:lastPrinted>2014-02-27T17:07:00Z</cp:lastPrinted>
  <dcterms:created xsi:type="dcterms:W3CDTF">2014-02-27T17:02:00Z</dcterms:created>
  <dcterms:modified xsi:type="dcterms:W3CDTF">2014-02-27T17:07:00Z</dcterms:modified>
</cp:coreProperties>
</file>