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906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37AB">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37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37A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37AB">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37AB">
            <w:t>049</w:t>
          </w:r>
        </w:sdtContent>
      </w:sdt>
    </w:p>
    <w:p w:rsidR="00DF5D0E" w:rsidP="00B73E0A" w:rsidRDefault="00AA1230">
      <w:pPr>
        <w:pStyle w:val="OfferedBy"/>
        <w:spacing w:after="120"/>
      </w:pPr>
      <w:r>
        <w:tab/>
      </w:r>
      <w:r>
        <w:tab/>
      </w:r>
      <w:r>
        <w:tab/>
      </w:r>
    </w:p>
    <w:p w:rsidR="00DF5D0E" w:rsidRDefault="005906A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37AB">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37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322</w:t>
          </w:r>
        </w:sdtContent>
      </w:sdt>
    </w:p>
    <w:p w:rsidR="00DF5D0E" w:rsidP="00605C39" w:rsidRDefault="005906A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37AB">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37AB">
          <w:pPr>
            <w:spacing w:after="400" w:line="408" w:lineRule="exact"/>
            <w:jc w:val="right"/>
            <w:rPr>
              <w:b/>
              <w:bCs/>
            </w:rPr>
          </w:pPr>
          <w:r>
            <w:rPr>
              <w:b/>
              <w:bCs/>
            </w:rPr>
            <w:t xml:space="preserve">WITHDRAWN 04/02/2015</w:t>
          </w:r>
        </w:p>
      </w:sdtContent>
    </w:sdt>
    <w:p w:rsidR="002454DB" w:rsidP="002454DB" w:rsidRDefault="00DE256E">
      <w:pPr>
        <w:pStyle w:val="Page"/>
      </w:pPr>
      <w:bookmarkStart w:name="StartOfAmendmentBody" w:id="1"/>
      <w:bookmarkEnd w:id="1"/>
      <w:permStart w:edGrp="everyone" w:id="1371815668"/>
      <w:r>
        <w:tab/>
      </w:r>
      <w:r w:rsidR="002454DB">
        <w:t>On page 341, line 7, reduce the general fund--state appropriation for fiscal year 2015 by $8,785,000</w:t>
      </w:r>
    </w:p>
    <w:p w:rsidR="002454DB" w:rsidP="002454DB" w:rsidRDefault="002454DB">
      <w:pPr>
        <w:pStyle w:val="RCWSLText"/>
      </w:pPr>
    </w:p>
    <w:p w:rsidR="002454DB" w:rsidP="002454DB" w:rsidRDefault="002454DB">
      <w:pPr>
        <w:pStyle w:val="RCWSLText"/>
      </w:pPr>
      <w:r>
        <w:tab/>
        <w:t>On page 341, line 12, correct the total.</w:t>
      </w:r>
    </w:p>
    <w:p w:rsidRPr="00395AA6" w:rsidR="002454DB" w:rsidP="002454DB" w:rsidRDefault="002454DB">
      <w:pPr>
        <w:pStyle w:val="RCWSLText"/>
      </w:pPr>
    </w:p>
    <w:p w:rsidR="002454DB" w:rsidP="002454DB" w:rsidRDefault="002454DB">
      <w:pPr>
        <w:pStyle w:val="Page"/>
      </w:pPr>
      <w:r>
        <w:tab/>
        <w:t xml:space="preserve">On page 342, after line 34, insert </w:t>
      </w:r>
      <w:r w:rsidRPr="0080686A">
        <w:t>"</w:t>
      </w:r>
      <w:r w:rsidRPr="0080686A">
        <w:rPr>
          <w:u w:val="single"/>
        </w:rPr>
        <w:t>(</w:t>
      </w:r>
      <w:r w:rsidRPr="0080686A" w:rsidR="0080686A">
        <w:rPr>
          <w:u w:val="single"/>
        </w:rPr>
        <w:t>4</w:t>
      </w:r>
      <w:r w:rsidRPr="0080686A">
        <w:rPr>
          <w:u w:val="single"/>
        </w:rPr>
        <w:t>) The appropriations in this section include a reduction of $8,785,000 in general fund-state expenditures by the department of social and health services in fiscal year 2015.  This reduction in expenditure authority for the administration and supporting services program of the department shall be achieved through expenditure reductions in other programs and divisions of the department as a result of lean management strategies and other administrative efficiencies that do not result from caseload or service delivery reductions.  The savings obtained in other programs and divisions of the department shall be transferred to the administration and supporting services program to achieve the expenditure reduction amount specified in this subsection.</w:t>
      </w:r>
      <w:r>
        <w:t>"</w:t>
      </w:r>
    </w:p>
    <w:p w:rsidR="001D37AB" w:rsidP="00C8108C" w:rsidRDefault="001D37AB">
      <w:pPr>
        <w:pStyle w:val="Page"/>
      </w:pPr>
    </w:p>
    <w:p w:rsidRPr="001D37AB" w:rsidR="00DF5D0E" w:rsidP="001D37AB" w:rsidRDefault="00DF5D0E">
      <w:pPr>
        <w:suppressLineNumbers/>
        <w:rPr>
          <w:spacing w:val="-3"/>
        </w:rPr>
      </w:pPr>
    </w:p>
    <w:permEnd w:id="1371815668"/>
    <w:p w:rsidR="00ED2EEB" w:rsidP="001D37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51220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37AB" w:rsidRDefault="00D659AC">
                <w:pPr>
                  <w:pStyle w:val="Effect"/>
                  <w:suppressLineNumbers/>
                  <w:shd w:val="clear" w:color="auto" w:fill="auto"/>
                  <w:ind w:left="0" w:firstLine="0"/>
                </w:pPr>
              </w:p>
            </w:tc>
            <w:tc>
              <w:tcPr>
                <w:tcW w:w="9874" w:type="dxa"/>
                <w:shd w:val="clear" w:color="auto" w:fill="FFFFFF" w:themeFill="background1"/>
              </w:tcPr>
              <w:p w:rsidR="001C1B27" w:rsidP="001D37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54DB">
                  <w:t>The Department of Social and Health Services is directed to reduce expenditures through LEAN management strategies and other administrative efficiencies that do not result from caseload or service delivery reductions.</w:t>
                </w:r>
              </w:p>
              <w:p w:rsidR="001D37AB" w:rsidP="001D37AB" w:rsidRDefault="001D37AB">
                <w:pPr>
                  <w:pStyle w:val="Effect"/>
                  <w:suppressLineNumbers/>
                  <w:shd w:val="clear" w:color="auto" w:fill="auto"/>
                  <w:ind w:left="0" w:firstLine="0"/>
                </w:pPr>
              </w:p>
              <w:p w:rsidR="001D37AB" w:rsidP="001D37AB" w:rsidRDefault="001D37AB">
                <w:pPr>
                  <w:pStyle w:val="Effect"/>
                  <w:suppressLineNumbers/>
                  <w:shd w:val="clear" w:color="auto" w:fill="auto"/>
                  <w:ind w:left="0" w:firstLine="0"/>
                </w:pPr>
                <w:r>
                  <w:tab/>
                </w:r>
                <w:r>
                  <w:rPr>
                    <w:u w:val="single"/>
                  </w:rPr>
                  <w:t>FISCAL IMPACT:</w:t>
                </w:r>
              </w:p>
              <w:p w:rsidRPr="001D37AB" w:rsidR="001D37AB" w:rsidP="001D37AB" w:rsidRDefault="001D37AB">
                <w:pPr>
                  <w:pStyle w:val="Effect"/>
                  <w:suppressLineNumbers/>
                  <w:shd w:val="clear" w:color="auto" w:fill="auto"/>
                  <w:ind w:left="0" w:firstLine="0"/>
                </w:pPr>
                <w:r>
                  <w:tab/>
                </w:r>
                <w:r>
                  <w:tab/>
                  <w:t>Reduces General Fund - State by $8,785,000.</w:t>
                </w:r>
              </w:p>
              <w:p w:rsidRPr="007D1589" w:rsidR="001B4E53" w:rsidP="001D37AB" w:rsidRDefault="001B4E53">
                <w:pPr>
                  <w:pStyle w:val="ListBullet"/>
                  <w:numPr>
                    <w:ilvl w:val="0"/>
                    <w:numId w:val="0"/>
                  </w:numPr>
                  <w:suppressLineNumbers/>
                </w:pPr>
              </w:p>
            </w:tc>
          </w:tr>
        </w:sdtContent>
      </w:sdt>
      <w:permEnd w:id="2045122053"/>
    </w:tbl>
    <w:p w:rsidR="00DF5D0E" w:rsidP="001D37AB" w:rsidRDefault="00DF5D0E">
      <w:pPr>
        <w:pStyle w:val="BillEnd"/>
        <w:suppressLineNumbers/>
      </w:pPr>
    </w:p>
    <w:p w:rsidR="00DF5D0E" w:rsidP="001D37AB" w:rsidRDefault="00DE256E">
      <w:pPr>
        <w:pStyle w:val="BillEnd"/>
        <w:suppressLineNumbers/>
      </w:pPr>
      <w:r>
        <w:rPr>
          <w:b/>
        </w:rPr>
        <w:t>--- END ---</w:t>
      </w:r>
    </w:p>
    <w:p w:rsidR="00DF5D0E" w:rsidP="001D37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AB" w:rsidRDefault="001D37AB" w:rsidP="00DF5D0E">
      <w:r>
        <w:separator/>
      </w:r>
    </w:p>
  </w:endnote>
  <w:endnote w:type="continuationSeparator" w:id="0">
    <w:p w:rsidR="001D37AB" w:rsidRDefault="001D37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DB" w:rsidRDefault="00245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0686A">
    <w:pPr>
      <w:pStyle w:val="AmendDraftFooter"/>
    </w:pPr>
    <w:fldSimple w:instr=" TITLE   \* MERGEFORMAT ">
      <w:r w:rsidR="005906A5">
        <w:t>1106-S AMH STOK KETT 049</w:t>
      </w:r>
    </w:fldSimple>
    <w:r w:rsidR="001B4E53">
      <w:tab/>
    </w:r>
    <w:r w:rsidR="00E267B1">
      <w:fldChar w:fldCharType="begin"/>
    </w:r>
    <w:r w:rsidR="00E267B1">
      <w:instrText xml:space="preserve"> PAGE  \* Arabic  \* MERGEFORMAT </w:instrText>
    </w:r>
    <w:r w:rsidR="00E267B1">
      <w:fldChar w:fldCharType="separate"/>
    </w:r>
    <w:r w:rsidR="002454D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0686A">
    <w:pPr>
      <w:pStyle w:val="AmendDraftFooter"/>
    </w:pPr>
    <w:fldSimple w:instr=" TITLE   \* MERGEFORMAT ">
      <w:r w:rsidR="005906A5">
        <w:t>1106-S AMH STOK KETT 049</w:t>
      </w:r>
    </w:fldSimple>
    <w:r w:rsidR="001B4E53">
      <w:tab/>
    </w:r>
    <w:r w:rsidR="00E267B1">
      <w:fldChar w:fldCharType="begin"/>
    </w:r>
    <w:r w:rsidR="00E267B1">
      <w:instrText xml:space="preserve"> PAGE  \* Arabic  \* MERGEFORMAT </w:instrText>
    </w:r>
    <w:r w:rsidR="00E267B1">
      <w:fldChar w:fldCharType="separate"/>
    </w:r>
    <w:r w:rsidR="005906A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AB" w:rsidRDefault="001D37AB" w:rsidP="00DF5D0E">
      <w:r>
        <w:separator/>
      </w:r>
    </w:p>
  </w:footnote>
  <w:footnote w:type="continuationSeparator" w:id="0">
    <w:p w:rsidR="001D37AB" w:rsidRDefault="001D37A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DB" w:rsidRDefault="00245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37AB"/>
    <w:rsid w:val="001E6675"/>
    <w:rsid w:val="00217E8A"/>
    <w:rsid w:val="002454DB"/>
    <w:rsid w:val="00265296"/>
    <w:rsid w:val="00281CBD"/>
    <w:rsid w:val="002F037C"/>
    <w:rsid w:val="00316CD9"/>
    <w:rsid w:val="003E2FC6"/>
    <w:rsid w:val="00492DDC"/>
    <w:rsid w:val="004C6615"/>
    <w:rsid w:val="00523C5A"/>
    <w:rsid w:val="005906A5"/>
    <w:rsid w:val="005E69C3"/>
    <w:rsid w:val="00605C39"/>
    <w:rsid w:val="006841E6"/>
    <w:rsid w:val="006F7027"/>
    <w:rsid w:val="007049E4"/>
    <w:rsid w:val="0072335D"/>
    <w:rsid w:val="0072541D"/>
    <w:rsid w:val="00757317"/>
    <w:rsid w:val="007769AF"/>
    <w:rsid w:val="007D1589"/>
    <w:rsid w:val="007D35D4"/>
    <w:rsid w:val="0080686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02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STOK</SponsorAcronym>
  <DrafterAcronym>KETT</DrafterAcronym>
  <DraftNumber>049</DraftNumber>
  <ReferenceNumber>SHB 1106</ReferenceNumber>
  <Floor>H AMD</Floor>
  <AmendmentNumber> 322</AmendmentNumber>
  <Sponsors>By Representative Stokesbary</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206</Words>
  <Characters>1166</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1106-S AMH STOK KETT 049</vt:lpstr>
    </vt:vector>
  </TitlesOfParts>
  <Company>Washington State Legislature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STOK KETT 049</dc:title>
  <dc:creator>James Kettel</dc:creator>
  <cp:lastModifiedBy>Kettel, James</cp:lastModifiedBy>
  <cp:revision>5</cp:revision>
  <cp:lastPrinted>2015-04-01T23:36:00Z</cp:lastPrinted>
  <dcterms:created xsi:type="dcterms:W3CDTF">2015-04-01T23:22:00Z</dcterms:created>
  <dcterms:modified xsi:type="dcterms:W3CDTF">2015-04-01T23:36:00Z</dcterms:modified>
</cp:coreProperties>
</file>