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24D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27E5">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27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27E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27E5">
            <w:t>PAME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27E5">
            <w:t>268</w:t>
          </w:r>
        </w:sdtContent>
      </w:sdt>
    </w:p>
    <w:p w:rsidR="00DF5D0E" w:rsidP="00B73E0A" w:rsidRDefault="00AA1230">
      <w:pPr>
        <w:pStyle w:val="OfferedBy"/>
        <w:spacing w:after="120"/>
      </w:pPr>
      <w:r>
        <w:tab/>
      </w:r>
      <w:r>
        <w:tab/>
      </w:r>
      <w:r>
        <w:tab/>
      </w:r>
    </w:p>
    <w:p w:rsidR="00DF5D0E" w:rsidRDefault="00F24D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27E5">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27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324</w:t>
          </w:r>
        </w:sdtContent>
      </w:sdt>
    </w:p>
    <w:p w:rsidR="00DF5D0E" w:rsidP="00605C39" w:rsidRDefault="00F24D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27E5">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27E5">
          <w:pPr>
            <w:spacing w:after="400" w:line="408" w:lineRule="exact"/>
            <w:jc w:val="right"/>
            <w:rPr>
              <w:b/>
              <w:bCs/>
            </w:rPr>
          </w:pPr>
          <w:r>
            <w:rPr>
              <w:b/>
              <w:bCs/>
            </w:rPr>
            <w:t xml:space="preserve">WITHDRAWN 04/02/2015</w:t>
          </w:r>
        </w:p>
      </w:sdtContent>
    </w:sdt>
    <w:p w:rsidRPr="00FE60C1" w:rsidR="00AE1420" w:rsidP="00AE1420" w:rsidRDefault="00DE256E">
      <w:pPr>
        <w:pStyle w:val="RCWSLText"/>
        <w:rPr>
          <w:spacing w:val="0"/>
        </w:rPr>
      </w:pPr>
      <w:bookmarkStart w:name="StartOfAmendmentBody" w:id="1"/>
      <w:bookmarkEnd w:id="1"/>
      <w:permStart w:edGrp="everyone" w:id="538333710"/>
      <w:r>
        <w:tab/>
      </w:r>
      <w:r w:rsidRPr="00FE60C1" w:rsidR="00AE1420">
        <w:rPr>
          <w:spacing w:val="0"/>
        </w:rPr>
        <w:t xml:space="preserve">On page </w:t>
      </w:r>
      <w:r w:rsidR="00AE1420">
        <w:rPr>
          <w:spacing w:val="0"/>
        </w:rPr>
        <w:t>23, after line 39, insert the following:</w:t>
      </w:r>
    </w:p>
    <w:p w:rsidRPr="00FE60C1" w:rsidR="00AE1420" w:rsidP="00AE1420" w:rsidRDefault="00AE1420">
      <w:pPr>
        <w:pStyle w:val="RCWSLText"/>
        <w:rPr>
          <w:spacing w:val="0"/>
        </w:rPr>
      </w:pPr>
      <w:r>
        <w:rPr>
          <w:spacing w:val="0"/>
        </w:rPr>
        <w:tab/>
        <w:t>"(</w:t>
      </w:r>
      <w:r w:rsidRPr="00FE60C1">
        <w:rPr>
          <w:spacing w:val="0"/>
        </w:rPr>
        <w:t>5)(a) The legislature is committed to promoting a state government culture that makes sustained improvement a habitual behavior from front-line staff to agency leadership.</w:t>
      </w:r>
    </w:p>
    <w:p w:rsidRPr="00FE60C1" w:rsidR="00AE1420" w:rsidP="00AE1420" w:rsidRDefault="00AE1420">
      <w:pPr>
        <w:pStyle w:val="RCWSLText"/>
        <w:rPr>
          <w:spacing w:val="0"/>
        </w:rPr>
      </w:pPr>
      <w:r w:rsidRPr="00FE60C1">
        <w:rPr>
          <w:spacing w:val="0"/>
        </w:rPr>
        <w:t>    (b) The office of financial management may amend its strategic lean management action plan to better reflect prior attempts at implementation of strategic lean management to drive efficiencies in state spending and to increase productivity of state employees while improving and increasing state services for taxpayers.  The action plan must determine the specific agencies and programs that would benefit most from application of the action plan, and the plan must target resources accordingly.</w:t>
      </w:r>
    </w:p>
    <w:p w:rsidRPr="00FE60C1" w:rsidR="00AE1420" w:rsidP="00AE1420" w:rsidRDefault="00AE1420">
      <w:pPr>
        <w:pStyle w:val="RCWSLText"/>
        <w:rPr>
          <w:spacing w:val="0"/>
        </w:rPr>
      </w:pPr>
      <w:r w:rsidRPr="00FE60C1">
        <w:rPr>
          <w:spacing w:val="0"/>
        </w:rPr>
        <w:t>    (c) The office of financial management must integrate lean principles into all performance management efforts.</w:t>
      </w:r>
    </w:p>
    <w:p w:rsidRPr="00FE60C1" w:rsidR="00AE1420" w:rsidP="00AE1420" w:rsidRDefault="00AE1420">
      <w:pPr>
        <w:pStyle w:val="RCWSLText"/>
        <w:rPr>
          <w:spacing w:val="0"/>
        </w:rPr>
      </w:pPr>
      <w:r w:rsidRPr="00FE60C1">
        <w:rPr>
          <w:spacing w:val="0"/>
        </w:rPr>
        <w:t>    (d) The office of financial management and the office of the chief information officer must integrate lean principles into all major information technology initiatives.</w:t>
      </w:r>
    </w:p>
    <w:p w:rsidRPr="00FE60C1" w:rsidR="00AE1420" w:rsidP="00AE1420" w:rsidRDefault="00AE1420">
      <w:pPr>
        <w:pStyle w:val="RCWSLText"/>
        <w:rPr>
          <w:spacing w:val="0"/>
        </w:rPr>
      </w:pPr>
      <w:r w:rsidRPr="00FE60C1">
        <w:rPr>
          <w:spacing w:val="0"/>
        </w:rPr>
        <w:t>    (e) The office of financial management must develop and implement a lean practitioner fellowship program to train state agency staff.  Agency staff participating in the fellowship will be assigned to work on statewide efforts that streamline and improve processes across agencies.</w:t>
      </w:r>
    </w:p>
    <w:p w:rsidR="00AE1420" w:rsidP="00AE1420" w:rsidRDefault="00AE1420">
      <w:pPr>
        <w:pStyle w:val="RCWSLText"/>
        <w:rPr>
          <w:spacing w:val="0"/>
        </w:rPr>
      </w:pPr>
      <w:r w:rsidRPr="00FE60C1">
        <w:rPr>
          <w:spacing w:val="0"/>
        </w:rPr>
        <w:t xml:space="preserve">    (f) Agencies must report to the office of financial management at least twice per fiscal year </w:t>
      </w:r>
      <w:r>
        <w:rPr>
          <w:spacing w:val="0"/>
        </w:rPr>
        <w:t xml:space="preserve">on </w:t>
      </w:r>
      <w:r w:rsidRPr="00FE60C1">
        <w:rPr>
          <w:spacing w:val="0"/>
        </w:rPr>
        <w:t xml:space="preserve">process improvements and efficiencies gained through tools such as the lean strategy.  The office of financial management must compile and transmit these </w:t>
      </w:r>
      <w:r w:rsidRPr="00FE60C1">
        <w:rPr>
          <w:spacing w:val="0"/>
        </w:rPr>
        <w:lastRenderedPageBreak/>
        <w:t>reports to the appropriate fiscal committees of the legisl</w:t>
      </w:r>
      <w:r>
        <w:rPr>
          <w:spacing w:val="0"/>
        </w:rPr>
        <w:t>ature at least every six months</w:t>
      </w:r>
      <w:r w:rsidRPr="00FE60C1">
        <w:rPr>
          <w:spacing w:val="0"/>
        </w:rPr>
        <w:t xml:space="preserve"> beginning January 1, 2016.</w:t>
      </w:r>
      <w:r>
        <w:rPr>
          <w:spacing w:val="0"/>
        </w:rPr>
        <w:t>"</w:t>
      </w:r>
    </w:p>
    <w:p w:rsidR="00AE1420" w:rsidP="00AE1420" w:rsidRDefault="00AE1420">
      <w:pPr>
        <w:pStyle w:val="RCWSLText"/>
        <w:rPr>
          <w:spacing w:val="0"/>
        </w:rPr>
      </w:pPr>
    </w:p>
    <w:p w:rsidRPr="00FE60C1" w:rsidR="00AE1420" w:rsidP="00AE1420" w:rsidRDefault="00AE1420">
      <w:pPr>
        <w:pStyle w:val="RCWSLText"/>
        <w:rPr>
          <w:spacing w:val="0"/>
        </w:rPr>
      </w:pPr>
      <w:r>
        <w:rPr>
          <w:spacing w:val="0"/>
        </w:rPr>
        <w:tab/>
        <w:t xml:space="preserve">Renumber remaining sections and correct any internal references. </w:t>
      </w:r>
    </w:p>
    <w:p w:rsidRPr="00F627E5" w:rsidR="00DF5D0E" w:rsidP="00F627E5" w:rsidRDefault="00DF5D0E">
      <w:pPr>
        <w:suppressLineNumbers/>
        <w:rPr>
          <w:spacing w:val="-3"/>
        </w:rPr>
      </w:pPr>
    </w:p>
    <w:permEnd w:id="538333710"/>
    <w:p w:rsidR="00ED2EEB" w:rsidP="00F627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45530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627E5" w:rsidRDefault="00D659AC">
                <w:pPr>
                  <w:pStyle w:val="Effect"/>
                  <w:suppressLineNumbers/>
                  <w:shd w:val="clear" w:color="auto" w:fill="auto"/>
                  <w:ind w:left="0" w:firstLine="0"/>
                </w:pPr>
              </w:p>
            </w:tc>
            <w:tc>
              <w:tcPr>
                <w:tcW w:w="9874" w:type="dxa"/>
                <w:shd w:val="clear" w:color="auto" w:fill="FFFFFF" w:themeFill="background1"/>
              </w:tcPr>
              <w:p w:rsidR="00F627E5" w:rsidP="00F627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1420">
                  <w:t xml:space="preserve">Provides that the Office of Financial Management (OFM) may amend its strategic Lean management action plan to better reflect attempts at implementing strategic Lean management to drive efficiencies in state spending and increase productivity of state employees.  The OFM must integrate Lean principles into its performance management efforts.  The OFM and the Office of the Chief Information Officer must integrate Lean principles in all major information technology projects.  The OFM must develop and implement a Lean practitioner fellowship program.  Agencies must report to the OFM twice per year on Lean strategies and the OFM must transmit these reports to the appropriate fiscal committee every six months beginning January, 2016. </w:t>
                </w:r>
              </w:p>
              <w:p w:rsidR="00AE1420" w:rsidP="00F627E5" w:rsidRDefault="00AE1420">
                <w:pPr>
                  <w:pStyle w:val="Effect"/>
                  <w:suppressLineNumbers/>
                  <w:shd w:val="clear" w:color="auto" w:fill="auto"/>
                  <w:ind w:left="0" w:firstLine="0"/>
                </w:pPr>
              </w:p>
              <w:p w:rsidRPr="00F627E5" w:rsidR="00F627E5" w:rsidP="00F627E5" w:rsidRDefault="00F627E5">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627E5" w:rsidRDefault="001B4E53">
                <w:pPr>
                  <w:pStyle w:val="ListBullet"/>
                  <w:numPr>
                    <w:ilvl w:val="0"/>
                    <w:numId w:val="0"/>
                  </w:numPr>
                  <w:suppressLineNumbers/>
                </w:pPr>
              </w:p>
            </w:tc>
          </w:tr>
        </w:sdtContent>
      </w:sdt>
      <w:permEnd w:id="2074553009"/>
    </w:tbl>
    <w:p w:rsidR="00DF5D0E" w:rsidP="00F627E5" w:rsidRDefault="00DF5D0E">
      <w:pPr>
        <w:pStyle w:val="BillEnd"/>
        <w:suppressLineNumbers/>
      </w:pPr>
    </w:p>
    <w:p w:rsidR="00DF5D0E" w:rsidP="00F627E5" w:rsidRDefault="00DE256E">
      <w:pPr>
        <w:pStyle w:val="BillEnd"/>
        <w:suppressLineNumbers/>
      </w:pPr>
      <w:r>
        <w:rPr>
          <w:b/>
        </w:rPr>
        <w:t>--- END ---</w:t>
      </w:r>
    </w:p>
    <w:p w:rsidR="00DF5D0E" w:rsidP="00F627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E5" w:rsidRDefault="00F627E5" w:rsidP="00DF5D0E">
      <w:r>
        <w:separator/>
      </w:r>
    </w:p>
  </w:endnote>
  <w:endnote w:type="continuationSeparator" w:id="0">
    <w:p w:rsidR="00F627E5" w:rsidRDefault="00F627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1A" w:rsidRDefault="007D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24D17">
    <w:pPr>
      <w:pStyle w:val="AmendDraftFooter"/>
    </w:pPr>
    <w:r>
      <w:fldChar w:fldCharType="begin"/>
    </w:r>
    <w:r>
      <w:instrText xml:space="preserve"> TITLE   \* MERGEFORMAT </w:instrText>
    </w:r>
    <w:r>
      <w:fldChar w:fldCharType="separate"/>
    </w:r>
    <w:r>
      <w:t>1106-S AMH STOK PAME 268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24D17">
    <w:pPr>
      <w:pStyle w:val="AmendDraftFooter"/>
    </w:pPr>
    <w:r>
      <w:fldChar w:fldCharType="begin"/>
    </w:r>
    <w:r>
      <w:instrText xml:space="preserve"> TITLE   \* MERGEFORMAT </w:instrText>
    </w:r>
    <w:r>
      <w:fldChar w:fldCharType="separate"/>
    </w:r>
    <w:r>
      <w:t>1106-S AMH STOK PAME 268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E5" w:rsidRDefault="00F627E5" w:rsidP="00DF5D0E">
      <w:r>
        <w:separator/>
      </w:r>
    </w:p>
  </w:footnote>
  <w:footnote w:type="continuationSeparator" w:id="0">
    <w:p w:rsidR="00F627E5" w:rsidRDefault="00F627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1A" w:rsidRDefault="007D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381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1420"/>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D17"/>
    <w:rsid w:val="00F304D3"/>
    <w:rsid w:val="00F4663F"/>
    <w:rsid w:val="00F627E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573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STOK</SponsorAcronym>
  <DrafterAcronym>PAME</DrafterAcronym>
  <DraftNumber>268</DraftNumber>
  <ReferenceNumber>SHB 1106</ReferenceNumber>
  <Floor>H AMD</Floor>
  <AmendmentNumber> 324</AmendmentNumber>
  <Sponsors>By Representative Stokesbary</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399</Words>
  <Characters>2284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STOK PAME 268</dc:title>
  <dc:creator>Melissa Palmer</dc:creator>
  <cp:lastModifiedBy>Palmer, Melissa</cp:lastModifiedBy>
  <cp:revision>4</cp:revision>
  <cp:lastPrinted>2015-04-02T00:55:00Z</cp:lastPrinted>
  <dcterms:created xsi:type="dcterms:W3CDTF">2015-04-02T00:54:00Z</dcterms:created>
  <dcterms:modified xsi:type="dcterms:W3CDTF">2015-04-02T00:55:00Z</dcterms:modified>
</cp:coreProperties>
</file>