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c58686c134a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APPL</w:t>
        </w:r>
      </w:r>
      <w:r>
        <w:rPr>
          <w:b/>
        </w:rPr>
        <w:t xml:space="preserve"> </w:t>
        <w:r>
          <w:rPr/>
          <w:t xml:space="preserve">H1790.2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1123</w:t>
      </w:r>
      <w:r>
        <w:t xml:space="preserve"> -</w:t>
      </w:r>
      <w:r>
        <w:t xml:space="preserve"> </w:t>
        <w:t xml:space="preserve">H AMD TO H AMD (H-1785.2/15)</w:t>
      </w:r>
      <w:r>
        <w:t xml:space="preserve"> </w:t>
      </w:r>
      <w:r>
        <w:rPr>
          <w:b/>
        </w:rPr>
        <w:t xml:space="preserve">153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Appleton</w:t>
      </w:r>
    </w:p>
    <w:p>
      <w:pPr>
        <w:jc w:val="right"/>
      </w:pPr>
      <w:r>
        <w:rPr>
          <w:b/>
        </w:rPr>
        <w:t xml:space="preserve">ADOPTED 3/5/2015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 of the amendment, after "</w:t>
      </w:r>
      <w:r>
        <w:rPr>
          <w:u w:val="single"/>
        </w:rPr>
        <w:t xml:space="preserve">more</w:t>
      </w:r>
      <w:r>
        <w:rPr/>
        <w:t xml:space="preserve">" insert "</w:t>
      </w:r>
      <w:r>
        <w:rPr>
          <w:u w:val="single"/>
        </w:rPr>
        <w:t xml:space="preserve">, as determined by the last federal census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 of the amendment, after "</w:t>
      </w:r>
      <w:r>
        <w:rPr>
          <w:u w:val="single"/>
        </w:rPr>
        <w:t xml:space="preserve">thousand</w:t>
      </w:r>
      <w:r>
        <w:rPr/>
        <w:t xml:space="preserve">" insert "</w:t>
      </w:r>
      <w:r>
        <w:rPr>
          <w:u w:val="single"/>
        </w:rPr>
        <w:t xml:space="preserve">, as determined by the last federal census,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35 of the amendment, after "</w:t>
      </w:r>
      <w:r>
        <w:rPr>
          <w:u w:val="single"/>
        </w:rPr>
        <w:t xml:space="preserve">thousand</w:t>
      </w:r>
      <w:r>
        <w:rPr/>
        <w:t xml:space="preserve">" insert "</w:t>
      </w:r>
      <w:r>
        <w:rPr>
          <w:u w:val="single"/>
        </w:rPr>
        <w:t xml:space="preserve">, as determined by the last federal census,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Sets the city population threshold based upon the latest federal census data.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f239801ca47bf" /></Relationships>
</file>