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id="0"/>
    <w:bookmarkEnd w:id="0"/>
    <w:p w:rsidR="00DF5D0E" w:rsidP="0072541D" w:rsidRDefault="005C7B68">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5D65AC">
            <w:t>1355</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5D65AC">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5D65AC">
            <w:t>DENT</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5D65AC">
            <w:t>TANG</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5D65AC">
            <w:t>029</w:t>
          </w:r>
        </w:sdtContent>
      </w:sdt>
    </w:p>
    <w:p w:rsidR="00DF5D0E" w:rsidP="00B73E0A" w:rsidRDefault="00AA1230">
      <w:pPr>
        <w:pStyle w:val="OfferedBy"/>
        <w:spacing w:after="120"/>
      </w:pPr>
      <w:r>
        <w:tab/>
      </w:r>
      <w:r>
        <w:tab/>
      </w:r>
      <w:r>
        <w:tab/>
      </w:r>
    </w:p>
    <w:p w:rsidR="00DF5D0E" w:rsidRDefault="005C7B68">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5D65AC">
            <w:rPr>
              <w:b/>
              <w:u w:val="single"/>
            </w:rPr>
            <w:t>HB 1355</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5D65AC">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85</w:t>
          </w:r>
        </w:sdtContent>
      </w:sdt>
    </w:p>
    <w:p w:rsidR="00DF5D0E" w:rsidP="00605C39" w:rsidRDefault="005C7B68">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5D65AC">
            <w:t xml:space="preserve">By Representative Dent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5D65AC">
          <w:pPr>
            <w:spacing w:after="400" w:line="408" w:lineRule="exact"/>
            <w:jc w:val="right"/>
            <w:rPr>
              <w:b/>
              <w:bCs/>
            </w:rPr>
          </w:pPr>
          <w:r>
            <w:rPr>
              <w:b/>
              <w:bCs/>
            </w:rPr>
            <w:t xml:space="preserve">SCOPE AND OBJECT 03/03/2015</w:t>
          </w:r>
        </w:p>
      </w:sdtContent>
    </w:sdt>
    <w:p w:rsidR="005D65AC" w:rsidP="00C8108C" w:rsidRDefault="00DE256E">
      <w:pPr>
        <w:pStyle w:val="Page"/>
      </w:pPr>
      <w:bookmarkStart w:name="StartOfAmendmentBody" w:id="1"/>
      <w:bookmarkEnd w:id="1"/>
      <w:permStart w:edGrp="everyone" w:id="1688550215"/>
      <w:r>
        <w:tab/>
      </w:r>
      <w:r w:rsidR="005D65AC">
        <w:t xml:space="preserve">On page </w:t>
      </w:r>
      <w:r w:rsidR="00745E03">
        <w:t xml:space="preserve">2, line 29, after </w:t>
      </w:r>
      <w:r w:rsidRPr="00745E03" w:rsidR="00745E03">
        <w:t>"</w:t>
      </w:r>
      <w:r w:rsidRPr="00745E03" w:rsidR="00745E03">
        <w:rPr>
          <w:u w:val="single"/>
        </w:rPr>
        <w:t>(3)</w:t>
      </w:r>
      <w:r w:rsidR="00745E03">
        <w:t>" insert "</w:t>
      </w:r>
      <w:r w:rsidR="00745E03">
        <w:rPr>
          <w:u w:val="single"/>
        </w:rPr>
        <w:t xml:space="preserve">(a) The minimum hourly wage rate applicable to </w:t>
      </w:r>
      <w:r w:rsidR="00112AFA">
        <w:rPr>
          <w:u w:val="single"/>
        </w:rPr>
        <w:t>individuals employed</w:t>
      </w:r>
      <w:r w:rsidR="005A5A2A">
        <w:rPr>
          <w:u w:val="single"/>
        </w:rPr>
        <w:t xml:space="preserve"> in agricultural labor</w:t>
      </w:r>
      <w:r w:rsidR="00745E03">
        <w:rPr>
          <w:u w:val="single"/>
        </w:rPr>
        <w:t xml:space="preserve"> </w:t>
      </w:r>
      <w:r w:rsidR="005A5A2A">
        <w:rPr>
          <w:u w:val="single"/>
        </w:rPr>
        <w:t>shall</w:t>
      </w:r>
      <w:r w:rsidR="00745E03">
        <w:rPr>
          <w:u w:val="single"/>
        </w:rPr>
        <w:t xml:space="preserve"> be the minimum hourly wage rate</w:t>
      </w:r>
      <w:r w:rsidR="005A5A2A">
        <w:rPr>
          <w:u w:val="single"/>
        </w:rPr>
        <w:t xml:space="preserve"> that is in effect as of December 31, 2015, and must be adjusted as required by (b) of this subsection.  </w:t>
      </w:r>
    </w:p>
    <w:p w:rsidRPr="005A5A2A" w:rsidR="005A5A2A" w:rsidP="00501211" w:rsidRDefault="005A5A2A">
      <w:pPr>
        <w:spacing w:line="408" w:lineRule="exact"/>
        <w:ind w:firstLine="576"/>
        <w:jc w:val="both"/>
        <w:rPr>
          <w:u w:val="single"/>
        </w:rPr>
      </w:pPr>
      <w:r w:rsidRPr="005A5A2A">
        <w:rPr>
          <w:u w:val="single"/>
        </w:rPr>
        <w:t>(b) On September 30,</w:t>
      </w:r>
      <w:r>
        <w:rPr>
          <w:u w:val="single"/>
        </w:rPr>
        <w:t xml:space="preserve"> </w:t>
      </w:r>
      <w:r w:rsidRPr="005A5A2A">
        <w:rPr>
          <w:u w:val="single"/>
        </w:rPr>
        <w:t>201</w:t>
      </w:r>
      <w:r>
        <w:rPr>
          <w:u w:val="single"/>
        </w:rPr>
        <w:t>7</w:t>
      </w:r>
      <w:r w:rsidRPr="005A5A2A">
        <w:rPr>
          <w:u w:val="single"/>
        </w:rPr>
        <w:t>, and on each following September</w:t>
      </w:r>
      <w:r w:rsidR="00501211">
        <w:rPr>
          <w:u w:val="single"/>
        </w:rPr>
        <w:t xml:space="preserve"> </w:t>
      </w:r>
      <w:r w:rsidRPr="005A5A2A">
        <w:rPr>
          <w:u w:val="single"/>
        </w:rPr>
        <w:t xml:space="preserve">30th, the department of labor and industries shall calculate an adjusted minimum wage rate </w:t>
      </w:r>
      <w:r w:rsidR="00501211">
        <w:rPr>
          <w:u w:val="single"/>
        </w:rPr>
        <w:t xml:space="preserve">for individuals employed in agricultural labor, as required in (a) of this subsection.  </w:t>
      </w:r>
      <w:r w:rsidRPr="005A5A2A">
        <w:rPr>
          <w:u w:val="single"/>
        </w:rPr>
        <w:t>The adjusted minimum wage rate shall be calculated to the nearest cent using the consumer price index for urban wage earners and clerical workers, CPI-W, or a successor index, for the twelve months prior to each September 1st as calculated by the United States department of labor. Each adjusted minimum wage rate calculated under this subsection</w:t>
      </w:r>
      <w:r w:rsidR="00501211">
        <w:rPr>
          <w:u w:val="single"/>
        </w:rPr>
        <w:t xml:space="preserve"> </w:t>
      </w:r>
      <w:r w:rsidRPr="005A5A2A">
        <w:rPr>
          <w:u w:val="single"/>
        </w:rPr>
        <w:t>takes effect on the following January 1st.</w:t>
      </w:r>
    </w:p>
    <w:p w:rsidRPr="00501211" w:rsidR="00501211" w:rsidP="00501211" w:rsidRDefault="005A5A2A">
      <w:pPr>
        <w:pStyle w:val="RCWSLText"/>
        <w:rPr>
          <w:u w:val="single"/>
        </w:rPr>
      </w:pPr>
      <w:r w:rsidRPr="005A5A2A">
        <w:tab/>
      </w:r>
      <w:r>
        <w:rPr>
          <w:u w:val="single"/>
        </w:rPr>
        <w:t xml:space="preserve">(c) For the purposes of this </w:t>
      </w:r>
      <w:r w:rsidR="00501211">
        <w:rPr>
          <w:u w:val="single"/>
        </w:rPr>
        <w:t>sub</w:t>
      </w:r>
      <w:r>
        <w:rPr>
          <w:u w:val="single"/>
        </w:rPr>
        <w:t xml:space="preserve">section, "agricultural labor" means </w:t>
      </w:r>
      <w:r w:rsidR="00501211">
        <w:rPr>
          <w:u w:val="single"/>
        </w:rPr>
        <w:t>services performed:</w:t>
      </w:r>
    </w:p>
    <w:p w:rsidRPr="00501211" w:rsidR="00501211" w:rsidP="00501211" w:rsidRDefault="00501211">
      <w:pPr>
        <w:pStyle w:val="RCWSLText"/>
        <w:rPr>
          <w:u w:val="single"/>
        </w:rPr>
      </w:pPr>
      <w:r w:rsidRPr="00501211">
        <w:t xml:space="preserve">    </w:t>
      </w:r>
      <w:r>
        <w:rPr>
          <w:u w:val="single"/>
        </w:rPr>
        <w:t>(i</w:t>
      </w:r>
      <w:r w:rsidRPr="00501211">
        <w:rPr>
          <w:u w:val="single"/>
        </w:rPr>
        <w:t>) On a farm, in the employ of any person, in connection with the cultivation of the soil, or in connection with raising or harvesting any agricultural or horticultural commodity, including raising, shearing, feeding, caring for, training, and management of livestock, bees, poultry, and furbearing animals and wild life, or in the employ of the owner or tenant or other operator of a farm in connection with the operation, management, conservation, improvement, or maintenance of such farm and its tools and equipment; or</w:t>
      </w:r>
    </w:p>
    <w:p w:rsidR="005A5A2A" w:rsidP="00501211" w:rsidRDefault="00501211">
      <w:pPr>
        <w:pStyle w:val="RCWSLText"/>
        <w:rPr>
          <w:u w:val="single"/>
        </w:rPr>
      </w:pPr>
      <w:r w:rsidRPr="00501211">
        <w:t xml:space="preserve">     </w:t>
      </w:r>
      <w:r>
        <w:rPr>
          <w:u w:val="single"/>
        </w:rPr>
        <w:t>(ii</w:t>
      </w:r>
      <w:r w:rsidRPr="00501211">
        <w:rPr>
          <w:u w:val="single"/>
        </w:rPr>
        <w:t xml:space="preserve">) In packing, packaging, grading, storing, or delivering to storage, or to market or to a carrier for transportation to market, </w:t>
      </w:r>
      <w:r w:rsidRPr="00501211">
        <w:rPr>
          <w:u w:val="single"/>
        </w:rPr>
        <w:lastRenderedPageBreak/>
        <w:t>any agricultural or horticultural commodity</w:t>
      </w:r>
      <w:r w:rsidR="00714E7D">
        <w:rPr>
          <w:u w:val="single"/>
        </w:rPr>
        <w:t xml:space="preserve"> </w:t>
      </w:r>
      <w:r w:rsidRPr="00501211">
        <w:rPr>
          <w:u w:val="single"/>
        </w:rPr>
        <w:t>if such service is performed as an incident</w:t>
      </w:r>
      <w:r w:rsidR="00714E7D">
        <w:rPr>
          <w:u w:val="single"/>
        </w:rPr>
        <w:t xml:space="preserve"> to ordinary farming operations. </w:t>
      </w:r>
    </w:p>
    <w:p w:rsidRPr="00745E03" w:rsidR="00745E03" w:rsidP="00745E03" w:rsidRDefault="005A5A2A">
      <w:pPr>
        <w:pStyle w:val="RCWSLText"/>
      </w:pPr>
      <w:r w:rsidRPr="005A5A2A">
        <w:tab/>
      </w:r>
      <w:r>
        <w:rPr>
          <w:u w:val="single"/>
        </w:rPr>
        <w:t>(4)</w:t>
      </w:r>
      <w:r w:rsidRPr="005A5A2A">
        <w:t>"</w:t>
      </w:r>
      <w:r>
        <w:t xml:space="preserve"> </w:t>
      </w:r>
    </w:p>
    <w:p w:rsidRPr="005D65AC" w:rsidR="00DF5D0E" w:rsidP="005D65AC" w:rsidRDefault="00DF5D0E">
      <w:pPr>
        <w:suppressLineNumbers/>
        <w:rPr>
          <w:spacing w:val="-3"/>
        </w:rPr>
      </w:pPr>
    </w:p>
    <w:permEnd w:id="1688550215"/>
    <w:p w:rsidR="00ED2EEB" w:rsidP="005D65AC"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005474502"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5D65AC" w:rsidRDefault="00D659AC">
                <w:pPr>
                  <w:pStyle w:val="Effect"/>
                  <w:suppressLineNumbers/>
                  <w:shd w:val="clear" w:color="auto" w:fill="auto"/>
                  <w:ind w:left="0" w:firstLine="0"/>
                </w:pPr>
              </w:p>
            </w:tc>
            <w:tc>
              <w:tcPr>
                <w:tcW w:w="9874" w:type="dxa"/>
                <w:shd w:val="clear" w:color="auto" w:fill="FFFFFF" w:themeFill="background1"/>
              </w:tcPr>
              <w:p w:rsidRPr="007D1589" w:rsidR="001B4E53" w:rsidP="00A170C8"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BA0ADF">
                  <w:t>Provides that</w:t>
                </w:r>
                <w:r w:rsidR="00A65E67">
                  <w:t xml:space="preserve"> the minimum hourly wage increase does not apply to </w:t>
                </w:r>
                <w:r w:rsidR="00BA0ADF">
                  <w:t>individuals employed in agricultural labor</w:t>
                </w:r>
                <w:r w:rsidR="00A65E67">
                  <w:t xml:space="preserve"> (the rate applicable to those individuals would be </w:t>
                </w:r>
                <w:r w:rsidR="00BA0ADF">
                  <w:t>the</w:t>
                </w:r>
                <w:r w:rsidR="00A170C8">
                  <w:t xml:space="preserve"> same as current law)</w:t>
                </w:r>
                <w:r w:rsidR="00BA0ADF">
                  <w:t>.  Provides a definition of "agricultural labor."</w:t>
                </w:r>
              </w:p>
            </w:tc>
          </w:tr>
        </w:sdtContent>
      </w:sdt>
      <w:permEnd w:id="1005474502"/>
    </w:tbl>
    <w:p w:rsidR="00DF5D0E" w:rsidP="005D65AC" w:rsidRDefault="00DF5D0E">
      <w:pPr>
        <w:pStyle w:val="BillEnd"/>
        <w:suppressLineNumbers/>
      </w:pPr>
    </w:p>
    <w:p w:rsidR="00DF5D0E" w:rsidP="005D65AC" w:rsidRDefault="00DE256E">
      <w:pPr>
        <w:pStyle w:val="BillEnd"/>
        <w:suppressLineNumbers/>
      </w:pPr>
      <w:r>
        <w:rPr>
          <w:b/>
        </w:rPr>
        <w:t>--- END ---</w:t>
      </w:r>
    </w:p>
    <w:p w:rsidR="00DF5D0E" w:rsidP="005D65AC"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65AC" w:rsidRDefault="005D65AC" w:rsidP="00DF5D0E">
      <w:r>
        <w:separator/>
      </w:r>
    </w:p>
  </w:endnote>
  <w:endnote w:type="continuationSeparator" w:id="0">
    <w:p w:rsidR="005D65AC" w:rsidRDefault="005D65AC"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08CB" w:rsidRDefault="004708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5C7B68">
    <w:pPr>
      <w:pStyle w:val="AmendDraftFooter"/>
    </w:pPr>
    <w:r>
      <w:fldChar w:fldCharType="begin"/>
    </w:r>
    <w:r>
      <w:instrText xml:space="preserve"> TITLE   \* MERGEFORMAT </w:instrText>
    </w:r>
    <w:r>
      <w:fldChar w:fldCharType="separate"/>
    </w:r>
    <w:r>
      <w:t>1355 AMH .... TANG 029</w:t>
    </w:r>
    <w:r>
      <w:fldChar w:fldCharType="end"/>
    </w:r>
    <w:r w:rsidR="001B4E53">
      <w:tab/>
    </w:r>
    <w:r w:rsidR="00E267B1">
      <w:fldChar w:fldCharType="begin"/>
    </w:r>
    <w:r w:rsidR="00E267B1">
      <w:instrText xml:space="preserve"> PAGE  \* Arabic  \* MERGEFORMAT </w:instrText>
    </w:r>
    <w:r w:rsidR="00E267B1">
      <w:fldChar w:fldCharType="separate"/>
    </w:r>
    <w:r>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5C7B68">
    <w:pPr>
      <w:pStyle w:val="AmendDraftFooter"/>
    </w:pPr>
    <w:r>
      <w:fldChar w:fldCharType="begin"/>
    </w:r>
    <w:r>
      <w:instrText xml:space="preserve"> TITLE   \* MERGEFORMAT </w:instrText>
    </w:r>
    <w:r>
      <w:fldChar w:fldCharType="separate"/>
    </w:r>
    <w:r>
      <w:t>1355 AMH .... TANG 029</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65AC" w:rsidRDefault="005D65AC" w:rsidP="00DF5D0E">
      <w:r>
        <w:separator/>
      </w:r>
    </w:p>
  </w:footnote>
  <w:footnote w:type="continuationSeparator" w:id="0">
    <w:p w:rsidR="005D65AC" w:rsidRDefault="005D65AC"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08CB" w:rsidRDefault="004708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12AFA"/>
    <w:rsid w:val="0012128D"/>
    <w:rsid w:val="00146AAF"/>
    <w:rsid w:val="001A775A"/>
    <w:rsid w:val="001B4E53"/>
    <w:rsid w:val="001C1B27"/>
    <w:rsid w:val="001E6675"/>
    <w:rsid w:val="00217E8A"/>
    <w:rsid w:val="00265296"/>
    <w:rsid w:val="0026666B"/>
    <w:rsid w:val="00277B8D"/>
    <w:rsid w:val="00281CBD"/>
    <w:rsid w:val="00316CD9"/>
    <w:rsid w:val="00387A31"/>
    <w:rsid w:val="003B522C"/>
    <w:rsid w:val="003E2FC6"/>
    <w:rsid w:val="00433395"/>
    <w:rsid w:val="004708CB"/>
    <w:rsid w:val="00492DDC"/>
    <w:rsid w:val="004C6615"/>
    <w:rsid w:val="00501211"/>
    <w:rsid w:val="00523C5A"/>
    <w:rsid w:val="005A5A2A"/>
    <w:rsid w:val="005C7B68"/>
    <w:rsid w:val="005D65AC"/>
    <w:rsid w:val="005E69C3"/>
    <w:rsid w:val="00605C39"/>
    <w:rsid w:val="006841E6"/>
    <w:rsid w:val="006F7027"/>
    <w:rsid w:val="007049E4"/>
    <w:rsid w:val="00714E7D"/>
    <w:rsid w:val="0072335D"/>
    <w:rsid w:val="0072541D"/>
    <w:rsid w:val="00745E03"/>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0C8"/>
    <w:rsid w:val="00A17B5B"/>
    <w:rsid w:val="00A4729B"/>
    <w:rsid w:val="00A65E67"/>
    <w:rsid w:val="00A93D4A"/>
    <w:rsid w:val="00AA1230"/>
    <w:rsid w:val="00AB682C"/>
    <w:rsid w:val="00AD2D0A"/>
    <w:rsid w:val="00B31D1C"/>
    <w:rsid w:val="00B41494"/>
    <w:rsid w:val="00B518D0"/>
    <w:rsid w:val="00B56650"/>
    <w:rsid w:val="00B73E0A"/>
    <w:rsid w:val="00B961E0"/>
    <w:rsid w:val="00BA0ADF"/>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ngo_tr\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B80874"/>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1355</BillDocName>
  <AmendType>AMH</AmendType>
  <SponsorAcronym>DENT</SponsorAcronym>
  <DrafterAcronym>TANG</DrafterAcronym>
  <DraftNumber>029</DraftNumber>
  <ReferenceNumber>HB 1355</ReferenceNumber>
  <Floor>H AMD</Floor>
  <AmendmentNumber> 85</AmendmentNumber>
  <Sponsors>By Representative Dent</Sponsors>
  <FloorAction>SCOPE AND OBJECT 03/03/2015</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77</TotalTime>
  <Pages>2</Pages>
  <Words>345</Words>
  <Characters>1806</Characters>
  <Application>Microsoft Office Word</Application>
  <DocSecurity>8</DocSecurity>
  <Lines>46</Lines>
  <Paragraphs>13</Paragraphs>
  <ScaleCrop>false</ScaleCrop>
  <HeadingPairs>
    <vt:vector size="2" baseType="variant">
      <vt:variant>
        <vt:lpstr>Title</vt:lpstr>
      </vt:variant>
      <vt:variant>
        <vt:i4>1</vt:i4>
      </vt:variant>
    </vt:vector>
  </HeadingPairs>
  <TitlesOfParts>
    <vt:vector size="1" baseType="lpstr">
      <vt:lpstr>1355 AMH .... TANG 029</vt:lpstr>
    </vt:vector>
  </TitlesOfParts>
  <Company>Washington State Legislature</Company>
  <LinksUpToDate>false</LinksUpToDate>
  <CharactersWithSpaces>2138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1355 AMH DENT TANG 029</dc:title>
  <dc:creator>Trudes Tango</dc:creator>
  <cp:lastModifiedBy>Tango, Trudes</cp:lastModifiedBy>
  <cp:revision>13</cp:revision>
  <cp:lastPrinted>2015-02-26T00:02:00Z</cp:lastPrinted>
  <dcterms:created xsi:type="dcterms:W3CDTF">2015-02-25T22:15:00Z</dcterms:created>
  <dcterms:modified xsi:type="dcterms:W3CDTF">2015-02-26T00:02:00Z</dcterms:modified>
</cp:coreProperties>
</file>