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917EB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F460C">
            <w:t>1965-S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F460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F460C">
            <w:t>HUNT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F460C">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40C12">
            <w:t>660</w:t>
          </w:r>
        </w:sdtContent>
      </w:sdt>
    </w:p>
    <w:p w:rsidR="00DF5D0E" w:rsidP="00B73E0A" w:rsidRDefault="00AA1230">
      <w:pPr>
        <w:pStyle w:val="OfferedBy"/>
        <w:spacing w:after="120"/>
      </w:pPr>
      <w:r>
        <w:tab/>
      </w:r>
      <w:r>
        <w:tab/>
      </w:r>
      <w:r>
        <w:tab/>
      </w:r>
    </w:p>
    <w:p w:rsidR="00DF5D0E" w:rsidRDefault="00917EB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F460C">
            <w:rPr>
              <w:b/>
              <w:u w:val="single"/>
            </w:rPr>
            <w:t>SHB 1965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F460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560</w:t>
          </w:r>
        </w:sdtContent>
      </w:sdt>
    </w:p>
    <w:p w:rsidR="00DF5D0E" w:rsidP="00605C39" w:rsidRDefault="00917EB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F460C">
            <w:t xml:space="preserve">By Representative Hunter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F460C">
          <w:pPr>
            <w:spacing w:after="400" w:line="408" w:lineRule="exact"/>
            <w:jc w:val="right"/>
            <w:rPr>
              <w:b/>
              <w:bCs/>
            </w:rPr>
          </w:pPr>
          <w:r>
            <w:rPr>
              <w:b/>
              <w:bCs/>
            </w:rPr>
            <w:t xml:space="preserve">ADOPTED 06/29/2015</w:t>
          </w:r>
        </w:p>
      </w:sdtContent>
    </w:sdt>
    <w:p w:rsidR="004C5D13" w:rsidP="004C5D13" w:rsidRDefault="00DE256E">
      <w:pPr>
        <w:pStyle w:val="Page"/>
      </w:pPr>
      <w:bookmarkStart w:name="StartOfAmendmentBody" w:id="1"/>
      <w:bookmarkEnd w:id="1"/>
      <w:permStart w:edGrp="everyone" w:id="523531248"/>
      <w:r>
        <w:tab/>
      </w:r>
      <w:r w:rsidR="004C5D13">
        <w:t>On page 1, line 16, after "is equal to" strike "eleven" and insert "six and two tenths"</w:t>
      </w:r>
    </w:p>
    <w:p w:rsidR="00674AC3" w:rsidP="00674AC3" w:rsidRDefault="00674AC3">
      <w:pPr>
        <w:pStyle w:val="RCWSLText"/>
      </w:pPr>
    </w:p>
    <w:p w:rsidRPr="00674AC3" w:rsidR="00674AC3" w:rsidP="00674AC3" w:rsidRDefault="00674AC3">
      <w:pPr>
        <w:pStyle w:val="RCWSLText"/>
      </w:pPr>
      <w:r>
        <w:tab/>
        <w:t>On page 2, line 1,</w:t>
      </w:r>
      <w:r w:rsidR="000D0860">
        <w:t xml:space="preserve"> after "(1)"</w:t>
      </w:r>
      <w:r>
        <w:t xml:space="preserve"> strike "Beginning July 1, 2015,</w:t>
      </w:r>
      <w:r w:rsidR="000D0860">
        <w:t>"</w:t>
      </w:r>
      <w:r>
        <w:t xml:space="preserve"> and insert "Beginning on the effective date of this act,"</w:t>
      </w:r>
    </w:p>
    <w:p w:rsidRPr="00CF1D2F" w:rsidR="004C5D13" w:rsidP="004C5D13" w:rsidRDefault="004C5D13">
      <w:pPr>
        <w:pStyle w:val="RCWSLText"/>
      </w:pPr>
    </w:p>
    <w:p w:rsidR="004C5D13" w:rsidP="004C5D13" w:rsidRDefault="004C5D13">
      <w:pPr>
        <w:pStyle w:val="Page"/>
      </w:pPr>
      <w:r>
        <w:tab/>
        <w:t>On page 2, line 7, after "is equal to" strike "eleven" and insert "six and two tenths"</w:t>
      </w:r>
    </w:p>
    <w:p w:rsidR="004C5D13" w:rsidP="004C5D13" w:rsidRDefault="004C5D13">
      <w:pPr>
        <w:pStyle w:val="RCWSLText"/>
      </w:pPr>
    </w:p>
    <w:p w:rsidR="004C5D13" w:rsidP="004C5D13" w:rsidRDefault="004C5D13">
      <w:pPr>
        <w:pStyle w:val="RCWSLText"/>
      </w:pPr>
      <w:r>
        <w:tab/>
        <w:t>On page 2, line 34, after "</w:t>
      </w:r>
      <w:r>
        <w:rPr>
          <w:b/>
        </w:rPr>
        <w:t>Sec. 4.</w:t>
      </w:r>
      <w:r>
        <w:t>"</w:t>
      </w:r>
      <w:r w:rsidR="00674AC3">
        <w:t xml:space="preserve"> strike the remainder of the </w:t>
      </w:r>
      <w:r>
        <w:t xml:space="preserve">section and insert the following:  "(1) This act takes effect only if, by June 30, 2016, the licensing and enforcement modernization project has received a funding allocation from the information technology pool appropriated in chapter ___, Laws of 2015 3rd sp. sess. (omnibus operating appropriations act).  </w:t>
      </w:r>
    </w:p>
    <w:p w:rsidR="004C5D13" w:rsidP="004C5D13" w:rsidRDefault="004C5D13">
      <w:pPr>
        <w:pStyle w:val="RCWSLText"/>
      </w:pPr>
      <w:r>
        <w:tab/>
        <w:t>(2) The office of financial management must provide notice of the effective date of this act to the liquor and cannabis board, the chief clerk of the house of representatives, the secretary of the senate, the office of the code reviser, and others deemed appropriate by the office."</w:t>
      </w:r>
    </w:p>
    <w:p w:rsidR="004C5D13" w:rsidP="004C5D13" w:rsidRDefault="004C5D13">
      <w:pPr>
        <w:pStyle w:val="RCWSLText"/>
      </w:pPr>
    </w:p>
    <w:p w:rsidRPr="00D8270F" w:rsidR="004C5D13" w:rsidP="004C5D13" w:rsidRDefault="004C5D13">
      <w:pPr>
        <w:pStyle w:val="RCWSLText"/>
      </w:pPr>
      <w:r>
        <w:tab/>
        <w:t>Correct the title.</w:t>
      </w:r>
    </w:p>
    <w:p w:rsidR="003F460C" w:rsidP="00C8108C" w:rsidRDefault="003F460C">
      <w:pPr>
        <w:pStyle w:val="Page"/>
      </w:pPr>
    </w:p>
    <w:p w:rsidRPr="003F460C" w:rsidR="00DF5D0E" w:rsidP="003F460C" w:rsidRDefault="00DF5D0E">
      <w:pPr>
        <w:suppressLineNumbers/>
        <w:rPr>
          <w:spacing w:val="-3"/>
        </w:rPr>
      </w:pPr>
    </w:p>
    <w:permEnd w:id="523531248"/>
    <w:p w:rsidR="00ED2EEB" w:rsidP="003F460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5788880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F460C" w:rsidRDefault="00D659AC">
                <w:pPr>
                  <w:pStyle w:val="Effect"/>
                  <w:suppressLineNumbers/>
                  <w:shd w:val="clear" w:color="auto" w:fill="auto"/>
                  <w:ind w:left="0" w:firstLine="0"/>
                </w:pPr>
              </w:p>
            </w:tc>
            <w:tc>
              <w:tcPr>
                <w:tcW w:w="9874" w:type="dxa"/>
                <w:shd w:val="clear" w:color="auto" w:fill="FFFFFF" w:themeFill="background1"/>
              </w:tcPr>
              <w:p w:rsidR="004C5D13" w:rsidP="004C5D1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C5D13">
                  <w:t>Reduces the temporary additional fee authorized under the bill on specific licenses and permits issued by the Liquor Control Board from 11 percent to 6.2 percent.</w:t>
                </w:r>
                <w:r w:rsidRPr="0096303F" w:rsidR="004C5D13">
                  <w:t> </w:t>
                </w:r>
              </w:p>
              <w:p w:rsidR="004C5D13" w:rsidP="004C5D13" w:rsidRDefault="004C5D13">
                <w:pPr>
                  <w:pStyle w:val="Effect"/>
                  <w:suppressLineNumbers/>
                  <w:shd w:val="clear" w:color="auto" w:fill="auto"/>
                  <w:ind w:left="0" w:firstLine="0"/>
                </w:pPr>
              </w:p>
              <w:p w:rsidRPr="0096303F" w:rsidR="001C1B27" w:rsidP="004C5D13" w:rsidRDefault="004C5D13">
                <w:pPr>
                  <w:pStyle w:val="Effect"/>
                  <w:suppressLineNumbers/>
                  <w:shd w:val="clear" w:color="auto" w:fill="auto"/>
                  <w:ind w:left="0" w:firstLine="0"/>
                </w:pPr>
                <w:r>
                  <w:t xml:space="preserve">Deletes the emergency clause and makes the bill contingent on </w:t>
                </w:r>
                <w:r>
                  <w:lastRenderedPageBreak/>
                  <w:t>provision of a funding allocation for the licensing and modernization project from the IT pool appropriated in the operating budget bill.  If the project does not receive a funding allocation by June 30, 2016, the bill does not take effect.</w:t>
                </w:r>
              </w:p>
              <w:p w:rsidRPr="007D1589" w:rsidR="001B4E53" w:rsidP="00140C12" w:rsidRDefault="001B4E53">
                <w:pPr>
                  <w:pStyle w:val="ListBullet"/>
                  <w:numPr>
                    <w:ilvl w:val="0"/>
                    <w:numId w:val="0"/>
                  </w:numPr>
                  <w:suppressLineNumbers/>
                  <w:spacing w:line="408" w:lineRule="exact"/>
                </w:pPr>
              </w:p>
            </w:tc>
          </w:tr>
        </w:sdtContent>
      </w:sdt>
      <w:permEnd w:id="1757888805"/>
    </w:tbl>
    <w:p w:rsidR="00DF5D0E" w:rsidP="003F460C" w:rsidRDefault="00DF5D0E">
      <w:pPr>
        <w:pStyle w:val="BillEnd"/>
        <w:suppressLineNumbers/>
      </w:pPr>
    </w:p>
    <w:p w:rsidR="00DF5D0E" w:rsidP="003F460C" w:rsidRDefault="00DE256E">
      <w:pPr>
        <w:pStyle w:val="BillEnd"/>
        <w:suppressLineNumbers/>
      </w:pPr>
      <w:r>
        <w:rPr>
          <w:b/>
        </w:rPr>
        <w:t>--- END ---</w:t>
      </w:r>
    </w:p>
    <w:p w:rsidR="00DF5D0E" w:rsidP="003F460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60C" w:rsidRDefault="003F460C" w:rsidP="00DF5D0E">
      <w:r>
        <w:separator/>
      </w:r>
    </w:p>
  </w:endnote>
  <w:endnote w:type="continuationSeparator" w:id="0">
    <w:p w:rsidR="003F460C" w:rsidRDefault="003F460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9B3" w:rsidRDefault="00205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5478B">
    <w:pPr>
      <w:pStyle w:val="AmendDraftFooter"/>
    </w:pPr>
    <w:fldSimple w:instr=" TITLE   \* MERGEFORMAT ">
      <w:r w:rsidR="00917EBD">
        <w:t>1965-S AMH .... FRAS 660</w:t>
      </w:r>
    </w:fldSimple>
    <w:r w:rsidR="001B4E53">
      <w:tab/>
    </w:r>
    <w:r w:rsidR="00E267B1">
      <w:fldChar w:fldCharType="begin"/>
    </w:r>
    <w:r w:rsidR="00E267B1">
      <w:instrText xml:space="preserve"> PAGE  \* Arabic  \* MERGEFORMAT </w:instrText>
    </w:r>
    <w:r w:rsidR="00E267B1">
      <w:fldChar w:fldCharType="separate"/>
    </w:r>
    <w:r w:rsidR="00917EBD">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5478B">
    <w:pPr>
      <w:pStyle w:val="AmendDraftFooter"/>
    </w:pPr>
    <w:fldSimple w:instr=" TITLE   \* MERGEFORMAT ">
      <w:r w:rsidR="00917EBD">
        <w:t>1965-S AMH .... FRAS 660</w:t>
      </w:r>
    </w:fldSimple>
    <w:r w:rsidR="001B4E53">
      <w:tab/>
    </w:r>
    <w:r w:rsidR="00E267B1">
      <w:fldChar w:fldCharType="begin"/>
    </w:r>
    <w:r w:rsidR="00E267B1">
      <w:instrText xml:space="preserve"> PAGE  \* Arabic  \* MERGEFORMAT </w:instrText>
    </w:r>
    <w:r w:rsidR="00E267B1">
      <w:fldChar w:fldCharType="separate"/>
    </w:r>
    <w:r w:rsidR="00917EBD">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60C" w:rsidRDefault="003F460C" w:rsidP="00DF5D0E">
      <w:r>
        <w:separator/>
      </w:r>
    </w:p>
  </w:footnote>
  <w:footnote w:type="continuationSeparator" w:id="0">
    <w:p w:rsidR="003F460C" w:rsidRDefault="003F460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9B3" w:rsidRDefault="00205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D0860"/>
    <w:rsid w:val="000E603A"/>
    <w:rsid w:val="00102468"/>
    <w:rsid w:val="00106544"/>
    <w:rsid w:val="00140C12"/>
    <w:rsid w:val="00146AAF"/>
    <w:rsid w:val="001A775A"/>
    <w:rsid w:val="001B4E53"/>
    <w:rsid w:val="001C1B27"/>
    <w:rsid w:val="001E6675"/>
    <w:rsid w:val="002059B3"/>
    <w:rsid w:val="00217E8A"/>
    <w:rsid w:val="00265296"/>
    <w:rsid w:val="00281CBD"/>
    <w:rsid w:val="00316CD9"/>
    <w:rsid w:val="003E2FC6"/>
    <w:rsid w:val="003F460C"/>
    <w:rsid w:val="00402280"/>
    <w:rsid w:val="00492DDC"/>
    <w:rsid w:val="004C5D13"/>
    <w:rsid w:val="004C6615"/>
    <w:rsid w:val="00523C5A"/>
    <w:rsid w:val="0057466F"/>
    <w:rsid w:val="00584367"/>
    <w:rsid w:val="005E69C3"/>
    <w:rsid w:val="00605C39"/>
    <w:rsid w:val="00674AC3"/>
    <w:rsid w:val="006841E6"/>
    <w:rsid w:val="006F7027"/>
    <w:rsid w:val="007049E4"/>
    <w:rsid w:val="0072335D"/>
    <w:rsid w:val="0072541D"/>
    <w:rsid w:val="00757317"/>
    <w:rsid w:val="007769AF"/>
    <w:rsid w:val="007D1589"/>
    <w:rsid w:val="007D35D4"/>
    <w:rsid w:val="0083749C"/>
    <w:rsid w:val="008443FE"/>
    <w:rsid w:val="00846034"/>
    <w:rsid w:val="008C7E6E"/>
    <w:rsid w:val="00917EBD"/>
    <w:rsid w:val="00921572"/>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53C69"/>
    <w:rsid w:val="00D659AC"/>
    <w:rsid w:val="00DA47F3"/>
    <w:rsid w:val="00DC2C13"/>
    <w:rsid w:val="00DE256E"/>
    <w:rsid w:val="00DF5D0E"/>
    <w:rsid w:val="00E1471A"/>
    <w:rsid w:val="00E267B1"/>
    <w:rsid w:val="00E41CC6"/>
    <w:rsid w:val="00E5478B"/>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ser_k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B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1965-S</BillDocName>
  <AmendType>AMH</AmendType>
  <SponsorAcronym>HUNT</SponsorAcronym>
  <DrafterAcronym>FRAS</DrafterAcronym>
  <DraftNumber>660</DraftNumber>
  <ReferenceNumber>SHB 1965</ReferenceNumber>
  <Floor>H AMD</Floor>
  <AmendmentNumber> 560</AmendmentNumber>
  <Sponsors>By Representative Hunter</Sponsors>
  <FloorAction>ADOPTED 06/29/2015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2</Pages>
  <Words>271</Words>
  <Characters>1321</Characters>
  <Application>Microsoft Office Word</Application>
  <DocSecurity>8</DocSecurity>
  <Lines>47</Lines>
  <Paragraphs>15</Paragraphs>
  <ScaleCrop>false</ScaleCrop>
  <HeadingPairs>
    <vt:vector size="2" baseType="variant">
      <vt:variant>
        <vt:lpstr>Title</vt:lpstr>
      </vt:variant>
      <vt:variant>
        <vt:i4>1</vt:i4>
      </vt:variant>
    </vt:vector>
  </HeadingPairs>
  <TitlesOfParts>
    <vt:vector size="1" baseType="lpstr">
      <vt:lpstr>1965-S AMH .... FRAS 660</vt:lpstr>
    </vt:vector>
  </TitlesOfParts>
  <Company>Washington State Legislature</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1965-S AMH HUNT FRAS 660</dc:title>
  <dc:creator>Kristen Fraser</dc:creator>
  <cp:lastModifiedBy>Fraser, Kristen</cp:lastModifiedBy>
  <cp:revision>9</cp:revision>
  <cp:lastPrinted>2015-06-29T16:01:00Z</cp:lastPrinted>
  <dcterms:created xsi:type="dcterms:W3CDTF">2015-06-29T15:45:00Z</dcterms:created>
  <dcterms:modified xsi:type="dcterms:W3CDTF">2015-06-29T16:01:00Z</dcterms:modified>
</cp:coreProperties>
</file>