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539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64FB">
            <w:t>2051-S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64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64FB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64FB">
            <w:t>RUSK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64FB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39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64FB">
            <w:rPr>
              <w:b/>
              <w:u w:val="single"/>
            </w:rPr>
            <w:t>SHB 2051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64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285</w:t>
          </w:r>
        </w:sdtContent>
      </w:sdt>
    </w:p>
    <w:p w:rsidR="00DF5D0E" w:rsidP="00605C39" w:rsidRDefault="00E539D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64FB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64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40F83" w:rsidR="004364FB" w:rsidP="00C8108C" w:rsidRDefault="00DE256E">
      <w:pPr>
        <w:pStyle w:val="Page"/>
      </w:pPr>
      <w:bookmarkStart w:name="StartOfAmendmentBody" w:id="1"/>
      <w:bookmarkEnd w:id="1"/>
      <w:permStart w:edGrp="everyone" w:id="531721810"/>
      <w:r>
        <w:tab/>
      </w:r>
      <w:r w:rsidR="004364FB">
        <w:t xml:space="preserve">On page </w:t>
      </w:r>
      <w:r w:rsidR="00940F83">
        <w:t>5, beginning on line 25, after "</w:t>
      </w:r>
      <w:r w:rsidR="00940F83">
        <w:rPr>
          <w:u w:val="single"/>
        </w:rPr>
        <w:t>below</w:t>
      </w:r>
      <w:r w:rsidR="00940F83">
        <w:t>" strike all material through "</w:t>
      </w:r>
      <w:r w:rsidR="00940F83">
        <w:rPr>
          <w:u w:val="single"/>
        </w:rPr>
        <w:t>development</w:t>
      </w:r>
      <w:r w:rsidR="00940F83">
        <w:t>" on line 29 and insert "</w:t>
      </w:r>
      <w:r w:rsidR="00940F83">
        <w:rPr>
          <w:u w:val="single"/>
        </w:rPr>
        <w:t>the federal poverty level</w:t>
      </w:r>
      <w:r w:rsidR="00940F83">
        <w:t>"</w:t>
      </w:r>
    </w:p>
    <w:p w:rsidRPr="004364FB" w:rsidR="00DF5D0E" w:rsidP="004364FB" w:rsidRDefault="00DF5D0E">
      <w:pPr>
        <w:suppressLineNumbers/>
        <w:rPr>
          <w:spacing w:val="-3"/>
        </w:rPr>
      </w:pPr>
    </w:p>
    <w:permEnd w:id="531721810"/>
    <w:p w:rsidR="00ED2EEB" w:rsidP="004364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53207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64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64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40F83">
                  <w:t>Changes the standard used to determine who qualifies as a low-income tenant from at or below fifty percent of the county median income to at or below the federal poverty level.</w:t>
                </w:r>
                <w:r w:rsidRPr="0096303F" w:rsidR="001C1B27">
                  <w:t> </w:t>
                </w:r>
              </w:p>
              <w:p w:rsidRPr="007D1589" w:rsidR="001B4E53" w:rsidP="004364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5320732"/>
    </w:tbl>
    <w:p w:rsidR="00DF5D0E" w:rsidP="004364FB" w:rsidRDefault="00DF5D0E">
      <w:pPr>
        <w:pStyle w:val="BillEnd"/>
        <w:suppressLineNumbers/>
      </w:pPr>
    </w:p>
    <w:p w:rsidR="00DF5D0E" w:rsidP="004364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64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FB" w:rsidRDefault="004364FB" w:rsidP="00DF5D0E">
      <w:r>
        <w:separator/>
      </w:r>
    </w:p>
  </w:endnote>
  <w:endnote w:type="continuationSeparator" w:id="0">
    <w:p w:rsidR="004364FB" w:rsidRDefault="004364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DC" w:rsidRDefault="006A1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539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2051-S AMH .... RUSK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64F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539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2051-S AMH .... RUSK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FB" w:rsidRDefault="004364FB" w:rsidP="00DF5D0E">
      <w:r>
        <w:separator/>
      </w:r>
    </w:p>
  </w:footnote>
  <w:footnote w:type="continuationSeparator" w:id="0">
    <w:p w:rsidR="004364FB" w:rsidRDefault="004364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DC" w:rsidRDefault="006A1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64FB"/>
    <w:rsid w:val="00492DDC"/>
    <w:rsid w:val="004C6615"/>
    <w:rsid w:val="00523C5A"/>
    <w:rsid w:val="005E69C3"/>
    <w:rsid w:val="00605C39"/>
    <w:rsid w:val="006841E6"/>
    <w:rsid w:val="006A12D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0F8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9D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2051-S</BillDocName>
  <AmendType>AMH</AmendType>
  <SponsorAcronym>SHEA</SponsorAcronym>
  <DrafterAcronym>RUSK</DrafterAcronym>
  <DraftNumber>019</DraftNumber>
  <ReferenceNumber>SHB 2051</ReferenceNumber>
  <Floor>H AMD</Floor>
  <AmendmentNumber> 285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80</Words>
  <Characters>377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2051-S AMH .... RUSK 019</vt:lpstr>
    </vt:vector>
  </TitlesOfParts>
  <Company>Washington State Legislature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2051-S AMH SHEA RUSK 019</dc:title>
  <dc:creator>Daniel Rusk</dc:creator>
  <cp:lastModifiedBy>Rusk, Daniel</cp:lastModifiedBy>
  <cp:revision>4</cp:revision>
  <cp:lastPrinted>2015-03-04T01:53:00Z</cp:lastPrinted>
  <dcterms:created xsi:type="dcterms:W3CDTF">2015-03-04T01:46:00Z</dcterms:created>
  <dcterms:modified xsi:type="dcterms:W3CDTF">2015-03-04T01:53:00Z</dcterms:modified>
</cp:coreProperties>
</file>