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bc6adf24c4de4" /></Relationships>
</file>

<file path=word/document.xml><?xml version="1.0" encoding="utf-8"?>
<w:document xmlns:w="http://schemas.openxmlformats.org/wordprocessingml/2006/main">
  <w:body>
    <w:p>
      <w:r>
        <w:rPr>
          <w:b/>
        </w:rPr>
        <w:r>
          <w:rPr/>
          <w:t xml:space="preserve">2128-S</w:t>
        </w:r>
      </w:r>
      <w:r>
        <w:rPr>
          <w:b/>
        </w:rPr>
        <w:t xml:space="preserve"> </w:t>
        <w:t xml:space="preserve">AMH</w:t>
      </w:r>
      <w:r>
        <w:rPr>
          <w:b/>
        </w:rPr>
        <w:t xml:space="preserve"> </w:t>
        <w:r>
          <w:rPr/>
          <w:t xml:space="preserve">HUDG</w:t>
        </w:r>
      </w:r>
      <w:r>
        <w:rPr>
          <w:b/>
        </w:rPr>
        <w:t xml:space="preserve"> </w:t>
        <w:r>
          <w:rPr/>
          <w:t xml:space="preserve">H2898.1</w:t>
        </w:r>
      </w:r>
      <w:r>
        <w:rPr>
          <w:b/>
        </w:rPr>
        <w:t xml:space="preserve"> - NOT FOR FLOOR USE</w:t>
      </w:r>
    </w:p>
    <w:p>
      <w:pPr>
        <w:ind w:left="0" w:right="0" w:firstLine="576"/>
      </w:pPr>
    </w:p>
    <w:p>
      <w:pPr>
        <w:spacing w:before="480" w:after="0" w:line="408" w:lineRule="exact"/>
      </w:pPr>
      <w:r>
        <w:rPr>
          <w:b/>
          <w:u w:val="single"/>
        </w:rPr>
        <w:t xml:space="preserve">SHB 2128</w:t>
      </w:r>
      <w:r>
        <w:t xml:space="preserve"> -</w:t>
      </w:r>
      <w:r>
        <w:t xml:space="preserve"> </w:t>
        <w:t xml:space="preserve">H AMD</w:t>
      </w:r>
      <w:r>
        <w:t xml:space="preserve"> </w:t>
      </w:r>
      <w:r>
        <w:rPr>
          <w:b/>
        </w:rPr>
        <w:t xml:space="preserve">519</w:t>
      </w:r>
    </w:p>
    <w:p>
      <w:pPr>
        <w:spacing w:before="0" w:after="0" w:line="408" w:lineRule="exact"/>
        <w:ind w:left="0" w:right="0" w:firstLine="576"/>
        <w:jc w:val="left"/>
      </w:pPr>
      <w:r>
        <w:rPr/>
        <w:t xml:space="preserve">By Representative Hudgins</w:t>
      </w:r>
    </w:p>
    <w:p>
      <w:pPr>
        <w:jc w:val="right"/>
      </w:pPr>
    </w:p>
    <w:p>
      <w:pPr>
        <w:spacing w:before="0" w:after="0" w:line="408" w:lineRule="exact"/>
        <w:ind w:left="0" w:right="0" w:firstLine="576"/>
        <w:jc w:val="left"/>
      </w:pPr>
      <w:r>
        <w:rPr/>
        <w:t xml:space="preserve">Beginning on page 4, line 16, strike all of section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2015 1st sp.s. c 5 s 1 are each amended to read as follows:</w:t>
      </w:r>
    </w:p>
    <w:p>
      <w:pPr>
        <w:spacing w:before="0" w:after="0" w:line="408" w:lineRule="exact"/>
        <w:ind w:left="0" w:right="0" w:firstLine="576"/>
        <w:jc w:val="left"/>
      </w:pPr>
      <w:r>
        <w:rPr>
          <w:u w:val="single"/>
        </w:rPr>
        <w:t xml:space="preserve">(1)</w:t>
      </w:r>
      <w:r>
        <w:rPr/>
        <w:t xml:space="preserve"> 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w:t>
      </w:r>
    </w:p>
    <w:p>
      <w:pPr>
        <w:spacing w:before="0" w:after="0" w:line="408" w:lineRule="exact"/>
        <w:ind w:left="0" w:right="0" w:firstLine="576"/>
        <w:jc w:val="left"/>
      </w:pPr>
      <w:r>
        <w:rPr>
          <w:u w:val="single"/>
        </w:rPr>
        <w:t xml:space="preserve">(2)</w:t>
      </w:r>
      <w:r>
        <w:rPr/>
        <w:t xml:space="preserve"> All assessments </w:t>
      </w:r>
      <w:r>
        <w:rPr>
          <w:u w:val="single"/>
        </w:rPr>
        <w:t xml:space="preserve">under this section</w:t>
      </w:r>
      <w:r>
        <w:rPr/>
        <w:t xml:space="preserve">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w:t>
      </w:r>
    </w:p>
    <w:p>
      <w:pPr>
        <w:spacing w:before="0" w:after="0" w:line="408" w:lineRule="exact"/>
        <w:ind w:left="0" w:right="0" w:firstLine="576"/>
        <w:jc w:val="left"/>
      </w:pPr>
      <w:r>
        <w:rPr>
          <w:u w:val="single"/>
        </w:rPr>
        <w:t xml:space="preserve">(3)</w:t>
      </w:r>
      <w:r>
        <w:rPr/>
        <w:t xml:space="preserve">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w:t>
      </w:r>
    </w:p>
    <w:p>
      <w:pPr>
        <w:spacing w:before="0" w:after="0" w:line="408" w:lineRule="exact"/>
        <w:ind w:left="0" w:right="0" w:firstLine="576"/>
        <w:jc w:val="left"/>
      </w:pPr>
      <w:r>
        <w:rPr>
          <w:u w:val="single"/>
        </w:rPr>
        <w:t xml:space="preserve">(4)</w:t>
      </w:r>
      <w:r>
        <w:rPr/>
        <w:t xml:space="preserve">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u w:val="single"/>
        </w:rPr>
        <w:t xml:space="preserve">(5) The department must increase the assessment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0" w:after="0" w:line="408" w:lineRule="exact"/>
        <w:ind w:left="0" w:right="0" w:firstLine="576"/>
        <w:jc w:val="left"/>
      </w:pPr>
      <w:r>
        <w:rPr>
          <w:u w:val="single"/>
        </w:rPr>
        <w:t xml:space="preserve">(6)</w:t>
      </w:r>
      <w:r>
        <w:rPr/>
        <w:t xml:space="preserve"> This section expires June 30, 2020."</w:t>
      </w:r>
    </w:p>
    <w:p>
      <w:pPr>
        <w:spacing w:before="0" w:after="0" w:line="408" w:lineRule="exact"/>
        <w:ind w:left="0" w:right="0" w:firstLine="576"/>
        <w:jc w:val="left"/>
      </w:pPr>
      <w:r>
        <w:rPr>
          <w:u w:val="single"/>
        </w:rPr>
        <w:t xml:space="preserve">EFFECT:</w:t>
      </w:r>
      <w:r>
        <w:rPr/>
        <w:t xml:space="preserve"> Makes a technical correction to the underlying bill to reflect the passage of Senate Bill No. 5015, which amends the same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a1ebc45a84c87" /></Relationships>
</file>