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ea352ac4e4a7d" /></Relationships>
</file>

<file path=word/document.xml><?xml version="1.0" encoding="utf-8"?>
<w:document xmlns:w="http://schemas.openxmlformats.org/wordprocessingml/2006/main">
  <w:body>
    <w:p>
      <w:r>
        <w:rPr>
          <w:b/>
        </w:rPr>
        <w:r>
          <w:rPr/>
          <w:t xml:space="preserve">2214</w:t>
        </w:r>
      </w:r>
      <w:r>
        <w:rPr>
          <w:b/>
        </w:rPr>
        <w:t xml:space="preserve"> </w:t>
        <w:t xml:space="preserve">AMH</w:t>
      </w:r>
      <w:r>
        <w:rPr>
          <w:b/>
        </w:rPr>
        <w:t xml:space="preserve"> </w:t>
        <w:r>
          <w:rPr/>
          <w:t xml:space="preserve">MAGE</w:t>
        </w:r>
      </w:r>
      <w:r>
        <w:rPr>
          <w:b/>
        </w:rPr>
        <w:t xml:space="preserve"> </w:t>
        <w:r>
          <w:rPr/>
          <w:t xml:space="preserve">H2809.1</w:t>
        </w:r>
      </w:r>
      <w:r>
        <w:rPr>
          <w:b/>
        </w:rPr>
        <w:t xml:space="preserve"> - NOT FOR FLOOR USE</w:t>
      </w:r>
    </w:p>
    <w:p>
      <w:pPr>
        <w:ind w:left="0" w:right="0" w:firstLine="576"/>
      </w:pPr>
    </w:p>
    <w:p>
      <w:pPr>
        <w:spacing w:before="480" w:after="0" w:line="408" w:lineRule="exact"/>
      </w:pPr>
      <w:r>
        <w:rPr>
          <w:b/>
          <w:u w:val="single"/>
        </w:rPr>
        <w:t xml:space="preserve">HB 2214</w:t>
      </w:r>
      <w:r>
        <w:t xml:space="preserve"> -</w:t>
      </w:r>
      <w:r>
        <w:t xml:space="preserve"> </w:t>
        <w:t xml:space="preserve">H AMD</w:t>
      </w:r>
      <w:r>
        <w:t xml:space="preserve"> </w:t>
      </w:r>
      <w:r>
        <w:rPr>
          <w:b/>
        </w:rPr>
        <w:t xml:space="preserve">503</w:t>
      </w:r>
    </w:p>
    <w:p>
      <w:pPr>
        <w:ind w:left="0" w:right="0" w:firstLine="360"/>
        <w:jc w:val="both"/>
      </w:pPr>
      <w:r>
        <w:rPr/>
        <w:t xml:space="preserve">By Representative Magendanz</w:t>
      </w:r>
    </w:p>
    <w:p>
      <w:pPr>
        <w:jc w:val="right"/>
      </w:pPr>
      <w:r>
        <w:rPr>
          <w:b/>
        </w:rPr>
        <w:t xml:space="preserve">ADOPTED 5/27/2015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have taken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ind w:left="0" w:right="0" w:firstLine="360"/>
        <w:jc w:val="both"/>
      </w:pPr>
      <w:r>
        <w:rPr/>
        <w:t xml:space="preserve">(2) The legislature recognizes that, in today's competitive global economy, it is not enough for Washington's students to meet a minimum level of competency. Success in postsecondary education, gainful employment, and citizenship requires increased rigor and achievement. To that end, the state has recently adopted new, academically rigorous policies to better prepare students for future success. Starting in spring 2015, Washington students will be tested using a comprehensive assessment system developed with a multistate consortium. This system, the smarter balanced assessment,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to obtain a more meaningful diploma. Schools also have put a great deal of time and effort into ensuring quality instruction through the teacher and principal evaluation program, a four-tiered system that establishes eight new criteria for teachers' and principals' evaluations. Finally, Washington adopted new, academically rigorous next generation science standards (NGSS) in 2013. A comprehensive science assessment of the next generation science standards is being developed and is expected to become operational statewide in spring 2017 or 2018.</w:t>
      </w:r>
    </w:p>
    <w:p>
      <w:pPr>
        <w:ind w:left="0" w:right="0" w:firstLine="360"/>
        <w:jc w:val="both"/>
      </w:pPr>
      <w:r>
        <w:rPr/>
        <w:t xml:space="preserve">(3) The legislature further finds that the transition to the smarter balanced assessment system has markedly complicated the development and administration of the statewide assessment graduation requirement and the state's confusing array of alternative assessments. The classes of 2016 through 2018 are required to take end-of-course exams or comprehensive assessments in the tenth grade to fulfill graduation requirements for English language arts, mathematics, and biology. In addition, they are required to take the smarter balanced assessments in the eleventh grade to determine if they are college and career ready and for school and district accountability.</w:t>
      </w:r>
    </w:p>
    <w:p>
      <w:pPr>
        <w:ind w:left="0" w:right="0" w:firstLine="360"/>
        <w:jc w:val="both"/>
      </w:pPr>
      <w:r>
        <w:rPr/>
        <w:t xml:space="preserve">(4) The legislature finds that requiring schools to administer six high school assessments</w:t>
      </w:r>
      <w:r>
        <w:rPr>
          <w:rFonts w:ascii="Times New Roman" w:hAnsi="Times New Roman"/>
        </w:rPr>
        <w:t xml:space="preserve">—</w:t>
      </w:r>
      <w:r>
        <w:rPr/>
        <w:t xml:space="preserve">the smarter balanced English language arts assessment, smarter balanced mathematics, the end-of-course assessment for biology,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ind w:left="0" w:right="0" w:firstLine="360"/>
        <w:jc w:val="both"/>
      </w:pPr>
      <w:r>
        <w:rPr/>
        <w:t xml:space="preserve">(5) The legislature further finds that locally directed remediation and intervention strategies, including twelfth grade transition courses, opportunities to retake courses, and more sustained focus on providing college and career guidance through students' high school and beyond plans, would better prepare students for postsecondary college and career opportunities. State and local resources that are now directed to develop and administer alternative graduation assessments should be redirected to courses and programs better suited for student needs during high school.</w:t>
      </w:r>
    </w:p>
    <w:p>
      <w:pPr>
        <w:ind w:left="0" w:right="0" w:firstLine="360"/>
        <w:jc w:val="both"/>
      </w:pPr>
      <w:r>
        <w:rPr/>
        <w:t xml:space="preserve">(6)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meet the standard on the smarter balanced assessment or who successfully complete twelfth grade high school transition courses in English language arts and mathematics will move directly to college-level English and mathematics courses at participating institutions without remediation or additional placement testing.</w:t>
      </w:r>
    </w:p>
    <w:p>
      <w:pPr>
        <w:ind w:left="0" w:right="0" w:firstLine="360"/>
        <w:jc w:val="both"/>
      </w:pPr>
      <w:r>
        <w:rPr/>
        <w:t xml:space="preserve">(7)(a) The legislature therefore intends to eliminate the tenth grade assessments in reading, writing, and mathematics and the myriad of alternative assessments that students may use to obtain a certificate of academic achievement. In their place, students will be required to either meet the standard on the smarter balanced English language arts and mathematics assessments administered in high school, or demonstrate by the beginning of their senior year that they have met state standards using the SAT or ACT. The legislature further intends for students who fail to meet the standard to take and pass locally determined courses in their senior year that align with their college or career goals, including, when available, high school transition courses.</w:t>
      </w:r>
    </w:p>
    <w:p>
      <w:pPr>
        <w:ind w:left="0" w:right="0" w:firstLine="360"/>
        <w:jc w:val="both"/>
      </w:pPr>
      <w:r>
        <w:rPr/>
        <w:t xml:space="preserve">(b) The legislature recognizes that many students in the graduating class of 2016 have already satisfied current requirements for obtaining a certificate of academic achievement and does not intend that these efforts go for naught. The legislature intends to allow students in the graduating class of 2016 who have, by the beginning of the 2015-16 school year, already met the standard on the tenth grade assessments in reading, writing, and mathematics, or satisfied the alternative assessments, to earn a certificate of academic achievement by these means, by the means identified in section 101(3) of this act, or by a combination of the two in the event that a student has, by the beginning of the 2015-16 school year, already met the standard or satisfied an alternative in one, but not both, of the content areas.</w:t>
      </w:r>
    </w:p>
    <w:p>
      <w:pPr>
        <w:ind w:left="0" w:right="0" w:firstLine="360"/>
        <w:jc w:val="both"/>
      </w:pPr>
      <w:r>
        <w:rPr/>
        <w:t xml:space="preserve">(8) It is the intent of the legislature for Washington to administer only three statewide assessments for high school graduation: The smarter balanced assessment in English language arts; the smarter balanced assessment in mathematics; and the statewide assessment in science, including, when operational, the comprehensive next generation science standards assessment.</w:t>
      </w:r>
    </w:p>
    <w:p>
      <w:pPr>
        <w:ind w:left="0" w:right="0" w:firstLine="360"/>
        <w:jc w:val="center"/>
      </w:pPr>
      <w:r>
        <w:rPr>
          <w:b/>
        </w:rPr>
        <w:t xml:space="preserve">PART I</w:t>
      </w:r>
    </w:p>
    <w:p>
      <w:pPr>
        <w:ind w:left="0" w:right="0" w:firstLine="360"/>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ind w:left="0" w:right="0" w:firstLine="360"/>
        <w:jc w:val="both"/>
      </w:pPr>
      <w:r>
        <w:rPr/>
        <w:t xml:space="preserve">(1) The high school assessment system shall include the statewide student assessment and opportunities for a student to retake the content areas of the assessment in which the student was not successful.</w:t>
      </w:r>
    </w:p>
    <w:p>
      <w:pPr>
        <w:ind w:left="0" w:right="0" w:firstLine="360"/>
        <w:jc w:val="both"/>
      </w:pPr>
      <w:r>
        <w:rPr/>
        <w:t xml:space="preserve">(2)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ind w:left="0" w:right="0" w:firstLine="360"/>
        <w:jc w:val="both"/>
      </w:pPr>
      <w:r>
        <w:rPr/>
        <w:t xml:space="preserve">(3) Beginning with the graduating class of 2016, a student shall earn a certificate of academic achievement if the student:</w:t>
      </w:r>
    </w:p>
    <w:p>
      <w:pPr>
        <w:ind w:left="0" w:right="0" w:firstLine="360"/>
        <w:jc w:val="both"/>
      </w:pPr>
      <w:r>
        <w:rPr/>
        <w:t xml:space="preserve">(a) Earns a score of level 3 or level 4 on the high school English language arts and mathematics assessments identified in RCW 28A.655.070;</w:t>
      </w:r>
    </w:p>
    <w:p>
      <w:pPr>
        <w:ind w:left="0" w:right="0" w:firstLine="360"/>
        <w:jc w:val="both"/>
      </w:pPr>
      <w:r>
        <w:rPr/>
        <w:t xml:space="preserve">(b)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 or</w:t>
      </w:r>
    </w:p>
    <w:p>
      <w:pPr>
        <w:ind w:left="0" w:right="0" w:firstLine="360"/>
        <w:jc w:val="both"/>
      </w:pPr>
      <w:r>
        <w:rPr/>
        <w:t xml:space="preserve">(c) Takes and passes a locally determined course in English language arts or mathematics under RCW 28A.230.090(1)(e).</w:t>
      </w:r>
    </w:p>
    <w:p>
      <w:pPr>
        <w:ind w:left="0" w:right="0" w:firstLine="360"/>
        <w:jc w:val="both"/>
      </w:pPr>
      <w:r>
        <w:rPr/>
        <w:t xml:space="preserve">(4)(a)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ind w:left="0" w:right="0" w:firstLine="360"/>
        <w:jc w:val="both"/>
      </w:pPr>
      <w:r>
        <w:rPr/>
        <w:t xml:space="preserve">(b) The state board of education shall promptly notify school districts of the scores identified under (a) of this subsection.</w:t>
      </w:r>
    </w:p>
    <w:p>
      <w:pPr>
        <w:ind w:left="0" w:right="0" w:firstLine="360"/>
        <w:jc w:val="both"/>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ind w:left="0" w:right="0" w:firstLine="360"/>
        <w:jc w:val="both"/>
      </w:pPr>
      <w:r>
        <w:rPr/>
        <w:t xml:space="preserve">(6)(a)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ind w:left="0" w:right="0" w:firstLine="360"/>
        <w:jc w:val="both"/>
      </w:pPr>
      <w:r>
        <w:rPr/>
        <w:t xml:space="preserve">(b) School districts must make available to students at no charge, the following options:</w:t>
      </w:r>
    </w:p>
    <w:p>
      <w:pPr>
        <w:ind w:left="0" w:right="0" w:firstLine="360"/>
        <w:jc w:val="both"/>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ind w:left="0" w:right="0" w:firstLine="360"/>
        <w:jc w:val="both"/>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ind w:left="0" w:right="0" w:firstLine="360"/>
        <w:jc w:val="both"/>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ind w:left="0" w:right="0" w:firstLine="360"/>
        <w:jc w:val="both"/>
      </w:pPr>
      <w:r>
        <w:rPr/>
        <w:t xml:space="preserve">(7) A student may retain and use the highest result from each successfully completed content area of the high school English language arts and mathematics assessments identified in RCW 28A.655.070.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ind w:left="0" w:right="0" w:firstLine="360"/>
        <w:jc w:val="both"/>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ind w:left="0" w:right="0" w:firstLine="360"/>
        <w:jc w:val="both"/>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ind w:left="0" w:right="0" w:firstLine="360"/>
        <w:jc w:val="both"/>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ind w:left="0" w:right="0" w:firstLine="360"/>
        <w:jc w:val="both"/>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ind w:left="0" w:right="0" w:firstLine="360"/>
        <w:jc w:val="both"/>
      </w:pPr>
      <w:r>
        <w:rPr>
          <w:u w:val="single"/>
        </w:rPr>
        <w:t xml:space="preserve">(ii) A high school and beyond plan must be initiated for each student during the eighth grade. In preparation for initiating that plan, each student must first be administered a career interest and skills inventory.</w:t>
      </w:r>
    </w:p>
    <w:p>
      <w:pPr>
        <w:ind w:left="0" w:right="0" w:firstLine="360"/>
        <w:jc w:val="both"/>
      </w:pPr>
      <w:r>
        <w:rPr>
          <w:u w:val="single"/>
        </w:rPr>
        <w:t xml:space="preserve">(iii)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ind w:left="0" w:right="0" w:firstLine="360"/>
        <w:jc w:val="both"/>
      </w:pPr>
      <w:r>
        <w:rPr>
          <w:u w:val="single"/>
        </w:rPr>
        <w:t xml:space="preserve">(iv) All high school and beyond plans must, at a minimum, include the following elements:</w:t>
      </w:r>
    </w:p>
    <w:p>
      <w:pPr>
        <w:ind w:left="0" w:right="0" w:firstLine="360"/>
        <w:jc w:val="both"/>
      </w:pPr>
      <w:r>
        <w:rPr>
          <w:u w:val="single"/>
        </w:rPr>
        <w:t xml:space="preserve">(A) Identification of career goals, aided by a skills and interest assessment;</w:t>
      </w:r>
    </w:p>
    <w:p>
      <w:pPr>
        <w:ind w:left="0" w:right="0" w:firstLine="360"/>
        <w:jc w:val="both"/>
      </w:pPr>
      <w:r>
        <w:rPr>
          <w:u w:val="single"/>
        </w:rPr>
        <w:t xml:space="preserve">(B) Identification of educational goals;</w:t>
      </w:r>
    </w:p>
    <w:p>
      <w:pPr>
        <w:ind w:left="0" w:right="0" w:firstLine="360"/>
        <w:jc w:val="both"/>
      </w:pPr>
      <w:r>
        <w:rPr>
          <w:u w:val="single"/>
        </w:rPr>
        <w:t xml:space="preserve">(C) A four-year plan for course-taking that fulfills state and local graduation requirements and aligns with the student's career and educational goals;</w:t>
      </w:r>
    </w:p>
    <w:p>
      <w:pPr>
        <w:ind w:left="0" w:right="0" w:firstLine="360"/>
        <w:jc w:val="both"/>
      </w:pPr>
      <w:r>
        <w:rPr>
          <w:u w:val="single"/>
        </w:rPr>
        <w:t xml:space="preserve">(D) Identification of assessments needed to graduate from high school and achieve postsecondary goals identified in the high school and beyond plan; and</w:t>
      </w:r>
    </w:p>
    <w:p>
      <w:pPr>
        <w:ind w:left="0" w:right="0" w:firstLine="360"/>
        <w:jc w:val="both"/>
      </w:pPr>
      <w:r>
        <w:rPr>
          <w:u w:val="single"/>
        </w:rPr>
        <w:t xml:space="preserve">(E)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ind w:left="0" w:right="0" w:firstLine="360"/>
        <w:jc w:val="both"/>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ind w:left="0" w:right="0" w:firstLine="360"/>
        <w:jc w:val="both"/>
      </w:pPr>
      <w:r>
        <w:rPr>
          <w:u w:val="single"/>
        </w:rPr>
        <w:t xml:space="preserve">(e)(i)(A) Beginning in the 2015-16 school year, students who have not earned a certificate of academic achievement under section 101 or 201 of this act before the beginning of grade twelve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ind w:left="0" w:right="0" w:firstLine="360"/>
        <w:jc w:val="both"/>
      </w:pPr>
      <w:r>
        <w:rPr>
          <w:u w:val="single"/>
        </w:rPr>
        <w:t xml:space="preserve">(B) A course shall be deemed rigorous if it is at a higher course level than the student's most recent coursework in the content area in which the student received a passing grade of C or higher, or its equivalent.</w:t>
      </w:r>
    </w:p>
    <w:p>
      <w:pPr>
        <w:ind w:left="0" w:right="0" w:firstLine="360"/>
        <w:jc w:val="both"/>
      </w:pPr>
      <w:r>
        <w:rPr>
          <w:u w:val="single"/>
        </w:rPr>
        <w:t xml:space="preserve">(C) School districts should prioritize enrolling students who must take and pass locally determined courses under this subsection (1)(e)(i) in available high school transition courses.</w:t>
      </w:r>
    </w:p>
    <w:p>
      <w:pPr>
        <w:ind w:left="0" w:right="0" w:firstLine="360"/>
        <w:jc w:val="both"/>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ind w:left="0" w:right="0" w:firstLine="360"/>
        <w:jc w:val="both"/>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ind w:left="0" w:right="0" w:firstLine="360"/>
        <w:jc w:val="both"/>
      </w:pPr>
      <w:r>
        <w:rPr>
          <w:u w:val="single"/>
        </w:rPr>
        <w:t xml:space="preserve">(iv) This subsection (1)(e) does not apply to students satisfying the provisions of RCW 28A.155.045.</w:t>
      </w:r>
    </w:p>
    <w:p>
      <w:pPr>
        <w:ind w:left="0" w:right="0" w:firstLine="360"/>
        <w:jc w:val="both"/>
      </w:pPr>
      <w:r>
        <w:rPr>
          <w:u w:val="single"/>
        </w:rPr>
        <w:t xml:space="preserve">(f)</w:t>
      </w:r>
      <w:r>
        <w:rPr/>
        <w:t xml:space="preserve"> Effective with the graduating class of 2015, the state board of education may not establish a requirement for students to complete a culminating project for graduation.</w:t>
      </w:r>
    </w:p>
    <w:p>
      <w:pPr>
        <w:ind w:left="0" w:right="0" w:firstLine="360"/>
        <w:jc w:val="both"/>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ind w:left="0" w:right="0" w:firstLine="360"/>
        <w:jc w:val="both"/>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ind w:left="0" w:right="0" w:firstLine="360"/>
        <w:jc w:val="both"/>
      </w:pPr>
      <w:r>
        <w:rPr>
          <w:u w:val="single"/>
        </w:rPr>
        <w:t xml:space="preserve">(iii) A school district that has implemented the career and college ready graduation requirements must update the high school and beyond plans for each student in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ind w:left="0" w:right="0" w:firstLine="360"/>
        <w:jc w:val="both"/>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ind w:left="0" w:right="0" w:firstLine="360"/>
        <w:jc w:val="both"/>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ind w:left="0" w:right="0" w:firstLine="360"/>
        <w:jc w:val="both"/>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ind w:left="0" w:right="0" w:firstLine="360"/>
        <w:jc w:val="both"/>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ind w:left="0" w:right="0" w:firstLine="360"/>
        <w:jc w:val="both"/>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ind w:left="0" w:right="0" w:firstLine="360"/>
        <w:jc w:val="both"/>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ind w:left="0" w:right="0" w:firstLine="360"/>
        <w:jc w:val="both"/>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ind w:left="0" w:right="0" w:firstLine="360"/>
        <w:jc w:val="both"/>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ind w:left="0" w:right="0" w:firstLine="360"/>
        <w:jc w:val="both"/>
      </w:pPr>
      <w:r>
        <w:rPr/>
        <w:t xml:space="preserve">(6) At the college or university level, five quarter or three semester hours equals one high school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ind w:left="0" w:right="0" w:firstLine="360"/>
        <w:jc w:val="both"/>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ind w:left="0" w:right="0" w:firstLine="360"/>
        <w:jc w:val="both"/>
      </w:pPr>
      <w:r>
        <w:rPr/>
        <w:t xml:space="preserve">(1) Hold regularly scheduled meetings at such time and place within the state as the board shall determine and may hold such special meetings as may be deemed necessary for the transaction of public business;</w:t>
      </w:r>
    </w:p>
    <w:p>
      <w:pPr>
        <w:ind w:left="0" w:right="0" w:firstLine="360"/>
        <w:jc w:val="both"/>
      </w:pPr>
      <w:r>
        <w:rPr/>
        <w:t xml:space="preserve">(2) Form committees as necessary to effectively and efficiently conduct the work of the board;</w:t>
      </w:r>
    </w:p>
    <w:p>
      <w:pPr>
        <w:ind w:left="0" w:right="0" w:firstLine="360"/>
        <w:jc w:val="both"/>
      </w:pPr>
      <w:r>
        <w:rPr/>
        <w:t xml:space="preserve">(3) Seek advice from the public and interested parties regarding the work of the board;</w:t>
      </w:r>
    </w:p>
    <w:p>
      <w:pPr>
        <w:ind w:left="0" w:right="0" w:firstLine="360"/>
        <w:jc w:val="both"/>
      </w:pPr>
      <w:r>
        <w:rPr/>
        <w:t xml:space="preserve">(4) For purposes of statewide accountability:</w:t>
      </w:r>
    </w:p>
    <w:p>
      <w:pPr>
        <w:ind w:left="0" w:right="0" w:firstLine="360"/>
        <w:jc w:val="both"/>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ind w:left="0" w:right="0" w:firstLine="360"/>
        <w:jc w:val="both"/>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ind w:left="0" w:right="0" w:firstLine="360"/>
        <w:jc w:val="both"/>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ind w:left="0" w:right="0" w:firstLine="360"/>
        <w:jc w:val="both"/>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ind w:left="0" w:right="0" w:firstLine="360"/>
        <w:jc w:val="both"/>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ind w:left="0" w:right="0" w:firstLine="360"/>
        <w:jc w:val="both"/>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ind w:left="0" w:right="0" w:firstLine="360"/>
        <w:jc w:val="both"/>
      </w:pPr>
      <w:r>
        <w:rPr/>
        <w:t xml:space="preserve">(d) Include in the biennial report required under RCW 28A.305.035, information on the progress that has been made in achieving goals adopted by the board;</w:t>
      </w:r>
    </w:p>
    <w:p>
      <w:pPr>
        <w:ind w:left="0" w:right="0" w:firstLine="360"/>
        <w:jc w:val="both"/>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ind w:left="0" w:right="0" w:firstLine="360"/>
        <w:jc w:val="both"/>
      </w:pPr>
      <w:r>
        <w:rPr/>
        <w:t xml:space="preserve">(6) Articulate with the institutions of higher education, workforce representatives, and early learning policymakers and providers to coordinate and unify the work of the public school system;</w:t>
      </w:r>
    </w:p>
    <w:p>
      <w:pPr>
        <w:ind w:left="0" w:right="0" w:firstLine="360"/>
        <w:jc w:val="both"/>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ind w:left="0" w:right="0" w:firstLine="360"/>
        <w:jc w:val="both"/>
      </w:pPr>
      <w:r>
        <w:rPr/>
        <w:t xml:space="preserve">(8) Adopt a seal that shall be kept in the office of the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ind w:left="0" w:right="0" w:firstLine="360"/>
        <w:jc w:val="both"/>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ind w:left="0" w:right="0" w:firstLine="360"/>
        <w:jc w:val="both"/>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ind w:left="0" w:right="0" w:firstLine="360"/>
        <w:jc w:val="both"/>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ind w:left="0" w:right="0" w:firstLine="360"/>
        <w:jc w:val="both"/>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ind w:left="0" w:right="0" w:firstLine="360"/>
        <w:jc w:val="both"/>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ind w:left="0" w:right="0" w:firstLine="360"/>
        <w:jc w:val="both"/>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are required to meet the standard on the comprehensive assessment to earn a certificate of academic achievement.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ind w:left="0" w:right="0" w:firstLine="360"/>
        <w:jc w:val="both"/>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ind w:left="0" w:right="0" w:firstLine="360"/>
        <w:jc w:val="both"/>
      </w:pPr>
      <w:r>
        <w:rPr/>
        <w:t xml:space="preserve">(2) The superintendent of public instruction shall:</w:t>
      </w:r>
    </w:p>
    <w:p>
      <w:pPr>
        <w:ind w:left="0" w:right="0" w:firstLine="360"/>
        <w:jc w:val="both"/>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ind w:left="0" w:right="0" w:firstLine="360"/>
        <w:jc w:val="both"/>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ind w:left="0" w:right="0" w:firstLine="360"/>
        <w:jc w:val="both"/>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ind w:left="0" w:right="0" w:firstLine="360"/>
        <w:jc w:val="both"/>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ind w:left="0" w:right="0" w:firstLine="360"/>
        <w:jc w:val="both"/>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ind w:left="0" w:right="0" w:firstLine="360"/>
        <w:jc w:val="both"/>
      </w:pPr>
      <w:r>
        <w:rPr>
          <w:strike/>
        </w:rPr>
        <w:t xml:space="preserve">(i)</w:t>
      </w:r>
      <w:r>
        <w:t>))</w:t>
      </w:r>
      <w:r>
        <w:rPr>
          <w:u w:val="single"/>
        </w:rPr>
        <w:t xml:space="preserve">.</w:t>
      </w:r>
    </w:p>
    <w:p>
      <w:pPr>
        <w:ind w:left="0" w:right="0" w:firstLine="360"/>
        <w:jc w:val="both"/>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ind w:left="0" w:right="0" w:firstLine="360"/>
        <w:jc w:val="both"/>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ind w:left="0" w:right="0" w:firstLine="360"/>
        <w:jc w:val="both"/>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ind w:left="0" w:right="0" w:firstLine="360"/>
        <w:jc w:val="both"/>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ind w:left="0" w:right="0" w:firstLine="360"/>
        <w:jc w:val="both"/>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ind w:left="0" w:right="0" w:firstLine="360"/>
        <w:jc w:val="both"/>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ind w:left="0" w:right="0" w:firstLine="360"/>
        <w:jc w:val="both"/>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ind w:left="0" w:right="0" w:firstLine="360"/>
        <w:jc w:val="both"/>
      </w:pPr>
      <w:r>
        <w:rPr/>
        <w:t xml:space="preserve">(a) Information on classroom-based and other assessments that may provide additional achievement information for individual students; and</w:t>
      </w:r>
    </w:p>
    <w:p>
      <w:pPr>
        <w:ind w:left="0" w:right="0" w:firstLine="360"/>
        <w:jc w:val="both"/>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ind w:left="0" w:right="0" w:firstLine="360"/>
        <w:jc w:val="both"/>
      </w:pPr>
      <w:r>
        <w:rPr/>
        <w:t xml:space="preserve">(8) To the maximum extent possible, the superintendent shall integrate knowledge and skill areas in development of the assessments.</w:t>
      </w:r>
    </w:p>
    <w:p>
      <w:pPr>
        <w:ind w:left="0" w:right="0" w:firstLine="360"/>
        <w:jc w:val="both"/>
      </w:pPr>
      <w:r>
        <w:rPr/>
        <w:t xml:space="preserve">(9) Assessments for goals three and four of RCW 28A.150.210 shall be integrated in the essential academic learning requirements and assessments for goals one and two.</w:t>
      </w:r>
    </w:p>
    <w:p>
      <w:pPr>
        <w:ind w:left="0" w:right="0" w:firstLine="360"/>
        <w:jc w:val="both"/>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ind w:left="0" w:right="0" w:firstLine="360"/>
        <w:jc w:val="both"/>
      </w:pPr>
      <w:r>
        <w:rPr/>
        <w:t xml:space="preserve">(11) The superintendent shall consider methods to address the unique needs of special education students when developing the assessments under this section.</w:t>
      </w:r>
    </w:p>
    <w:p>
      <w:pPr>
        <w:ind w:left="0" w:right="0" w:firstLine="360"/>
        <w:jc w:val="both"/>
      </w:pPr>
      <w:r>
        <w:rPr/>
        <w:t xml:space="preserve">(12) The superintendent shall consider methods to address the unique needs of highly capable students when developing the assessments under this section.</w:t>
      </w:r>
    </w:p>
    <w:p>
      <w:pPr>
        <w:ind w:left="0" w:right="0" w:firstLine="360"/>
        <w:jc w:val="both"/>
      </w:pPr>
      <w:r>
        <w:rPr/>
        <w:t xml:space="preserve">(13) The superintendent shall post on the superintendent's web site lists of resources and model assessments in social studies, the arts, and health and fitness.</w:t>
      </w:r>
    </w:p>
    <w:p>
      <w:pPr>
        <w:ind w:left="0" w:right="0" w:firstLine="360"/>
        <w:jc w:val="both"/>
      </w:pPr>
      <w:r>
        <w:rPr/>
        <w:t xml:space="preserve">(14) The superintendent shall integrate financial education skills and content knowledge into the state learning standards pursuant to RCW 28A.300.460(2)(d).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ind w:left="0" w:right="0" w:firstLine="360"/>
        <w:jc w:val="both"/>
      </w:pPr>
      <w:r>
        <w:rPr/>
        <w:t xml:space="preserve">(1) Beginning with the graduating class of 2015, and until the first graduating class following the transition period identified in RCW 28A.655.068(4), a student is not required to meet the state standard in science in order to earn a certificate of academic achievement.</w:t>
      </w:r>
    </w:p>
    <w:p>
      <w:pPr>
        <w:ind w:left="0" w:right="0" w:firstLine="360"/>
        <w:jc w:val="both"/>
      </w:pPr>
      <w:r>
        <w:rPr/>
        <w:t xml:space="preserve">(2)(a) Beginning with the first graduating class following the transition period identified in RCW 28A.655.068(4), a student must meet the state standard on the comprehensive science assessment, in addition to the other content areas required under section 101 of this act, to earn a certificate of academic achievement.</w:t>
      </w:r>
    </w:p>
    <w:p>
      <w:pPr>
        <w:ind w:left="0" w:right="0" w:firstLine="360"/>
        <w:jc w:val="both"/>
      </w:pPr>
      <w:r>
        <w:rPr/>
        <w:t xml:space="preserve">(b)(i) Students in grade twelve who have not met the state standard on the comprehensive science assessment must take and pass a locally determined course in science to earn a certificate of academic achievement. The course shall be rigorous and consistent with the student's educational and career goals identified in his or her high school and beyond plan, and may include career and technical education equivalencies in science pursuant to RCW 28A.230.097.</w:t>
      </w:r>
    </w:p>
    <w:p>
      <w:pPr>
        <w:ind w:left="0" w:right="0" w:firstLine="360"/>
        <w:jc w:val="both"/>
      </w:pPr>
      <w:r>
        <w:rPr/>
        <w:t xml:space="preserve">(ii) For purposes of this subsection (2)(b), a course shall be deemed rigorous if it is at a higher course level than the student's most recent coursework in the content area in which the student received a passing grade of C or higher, or its equivalent.</w:t>
      </w:r>
    </w:p>
    <w:p>
      <w:pPr>
        <w:ind w:left="0" w:right="0" w:firstLine="360"/>
        <w:jc w:val="both"/>
      </w:pPr>
      <w:r>
        <w:rPr/>
        <w:t xml:space="preserve">(c) When available, school districts should prioritize enrolling students who must take and pass a locally determined course in science in a high school transition course.</w:t>
      </w:r>
    </w:p>
    <w:p>
      <w:pPr>
        <w:ind w:left="0" w:right="0" w:firstLine="360"/>
        <w:jc w:val="both"/>
      </w:pPr>
      <w:r>
        <w:rPr/>
        <w:t xml:space="preserve">(d) For the purpose of this section, "high school transition course" has the definition in RCW 28A.230.090(1)(e)(iii).</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ind w:left="0" w:right="0" w:firstLine="360"/>
        <w:jc w:val="both"/>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ind w:left="0" w:right="0" w:firstLine="360"/>
        <w:jc w:val="both"/>
      </w:pPr>
      <w:r>
        <w:rPr/>
        <w:t xml:space="preserve">(2) The standardized high school transcript shall include a notation of whether the student has earned a certificate of individual achievement or a certificate of academic achievement.</w:t>
      </w:r>
    </w:p>
    <w:p>
      <w:pPr>
        <w:ind w:left="0" w:right="0" w:firstLine="360"/>
        <w:jc w:val="both"/>
      </w:pPr>
      <w:r>
        <w:rPr/>
        <w:t xml:space="preserve">(3) The standardized high school transcript may include a notation of whether the student has earned the Washington state seal of biliteracy established under RCW 28A.300.575.</w:t>
      </w:r>
    </w:p>
    <w:p>
      <w:pPr>
        <w:ind w:left="0" w:right="0" w:firstLine="360"/>
        <w:jc w:val="both"/>
      </w:pPr>
      <w:r>
        <w:rPr>
          <w:u w:val="single"/>
        </w:rPr>
        <w:t xml:space="preserve">(4) If a student has earned a level 3 or level 4 score on the high school English language and mathematics assessments identified in RCW 28A.655.070, the student's standardized high school transcript must include a notation of "career and college ready high honors." </w:t>
      </w:r>
      <w:r>
        <w:rPr>
          <w:u w:val="single"/>
        </w:rPr>
        <w:t xml:space="preserve">School districts are encouraged to also include a notation of "career and college ready high honors" on the student's diploma.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The superintendent of public instruction shall conduct a study of the locally determined courses in English language arts or mathematics under RCW 28A.230.090(1)(e) offered by school districts in the 2015-16 and 2016-17 school years to students in grade twelve who are participating in locally determined courses. The study shall analyze how the transition courses and other locally determined courses are aligned with the Washington state learning standards in English language arts and mathematics. The study shall also determine whether the state has an adequate number of certificated teachers qualified to teach transition courses and other locally determined courses aligned with the Washington state learning standards in English language arts and mathematics. The superintendent of public instruction shall submit a report on the results of this study to the legislature, in accordance with RCW 43.01.036, before January 1, 2018.</w:t>
      </w:r>
    </w:p>
    <w:p>
      <w:pPr>
        <w:ind w:left="0" w:right="0" w:firstLine="360"/>
        <w:jc w:val="both"/>
      </w:pPr>
      <w:r>
        <w:rPr/>
        <w:t xml:space="preserve">(2) Beginning in 2018, the superintendent of public instruction, in consultation with the education data center in RCW 43.41.400, shall annually produce a summary report of the outcomes of Washington state high school graduates who earned a certificate of academic achievement under section 101 of this act. The report must include data identifying students' employment, participation in higher education, and workforce training after a period of one year following graduation from high school. The report must also include data identifying remedial precollege coursework that students take in postsecondary institutions following graduation from high school. The data must be disaggregated into the following categories: (a) Students who earned a certificate of academic achievement by earning a level 3 or level 4 on the high school English language arts and mathematics assessments identified in RCW 28A.655.070; (b) students who earned a certificate of academic achievement by earning equivalent scores on the SAT or ACT; (c) students who earned a certificate of academic achievement by taking and passing transition courses in English language arts or mathematics in grade twelve; and (d) students who earned a certificate of academic achievement by taking and passing other locally determined courses in English language arts or mathematics in grade twelve.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ind w:left="0" w:right="0" w:firstLine="360"/>
        <w:jc w:val="both"/>
      </w:pPr>
      <w:r>
        <w:rPr/>
        <w:t xml:space="preserve">(1) Each school district board of directors is encouraged to adopt an academic acceleration policy for high school students as provided under this section.</w:t>
      </w:r>
    </w:p>
    <w:p>
      <w:pPr>
        <w:ind w:left="0" w:right="0" w:firstLine="360"/>
        <w:jc w:val="both"/>
      </w:pPr>
      <w:r>
        <w:rPr/>
        <w:t xml:space="preserve">(2) Under an academic acceleration policy:</w:t>
      </w:r>
    </w:p>
    <w:p>
      <w:pPr>
        <w:ind w:left="0" w:right="0" w:firstLine="360"/>
        <w:jc w:val="both"/>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ind w:left="0" w:right="0" w:firstLine="360"/>
        <w:jc w:val="both"/>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ind w:left="0" w:right="0" w:firstLine="360"/>
        <w:jc w:val="both"/>
      </w:pPr>
      <w:r>
        <w:rPr/>
        <w:t xml:space="preserve">(c) The district must notify students and parents or guardians regarding the academic acceleration policy and the advanced courses available to students.</w:t>
      </w:r>
    </w:p>
    <w:p>
      <w:pPr>
        <w:ind w:left="0" w:right="0" w:firstLine="360"/>
        <w:jc w:val="both"/>
      </w:pPr>
      <w:r>
        <w:rPr/>
        <w:t xml:space="preserve">(d) The district must provide a parent or guardian with an opportunity to opt out of the academic acceleration policy and enroll a student in an alternative course.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ind w:left="0" w:right="0" w:firstLine="360"/>
        <w:jc w:val="both"/>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ind w:left="0" w:right="0" w:firstLine="360"/>
        <w:jc w:val="both"/>
      </w:pPr>
      <w:r>
        <w:rPr/>
        <w:t xml:space="preserve">(a) The model career and technical education programs of study developed under RCW 28A.700.060;</w:t>
      </w:r>
    </w:p>
    <w:p>
      <w:pPr>
        <w:ind w:left="0" w:right="0" w:firstLine="360"/>
        <w:jc w:val="both"/>
      </w:pPr>
      <w:r>
        <w:rPr/>
        <w:t xml:space="preserve">(b) Career and technical education course equivalencies and dual credit for high school and college;</w:t>
      </w:r>
    </w:p>
    <w:p>
      <w:pPr>
        <w:ind w:left="0" w:right="0" w:firstLine="360"/>
        <w:jc w:val="both"/>
      </w:pPr>
      <w:r>
        <w:rPr/>
        <w:t xml:space="preserve">(c) </w:t>
      </w:r>
      <w:r>
        <w:t>((</w:t>
      </w:r>
      <w:r>
        <w:rPr>
          <w:strike/>
        </w:rPr>
        <w:t xml:space="preserve">The career and technical education alternative assessment guidelines under RCW 28A.655.065;</w:t>
      </w:r>
    </w:p>
    <w:p>
      <w:pPr>
        <w:ind w:left="0" w:right="0" w:firstLine="360"/>
        <w:jc w:val="both"/>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ind w:left="0" w:right="0" w:firstLine="360"/>
        <w:jc w:val="both"/>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ind w:left="0" w:right="0" w:firstLine="360"/>
        <w:jc w:val="both"/>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ind w:left="0" w:right="0" w:firstLine="360"/>
        <w:jc w:val="both"/>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ind w:left="0" w:right="0" w:firstLine="360"/>
        <w:jc w:val="center"/>
      </w:pPr>
      <w:r>
        <w:rPr>
          <w:b/>
        </w:rPr>
        <w:t xml:space="preserve">PART II</w:t>
      </w:r>
    </w:p>
    <w:p>
      <w:pPr>
        <w:ind w:left="0" w:right="0" w:firstLine="360"/>
        <w:jc w:val="center"/>
      </w:pPr>
      <w:r>
        <w:rPr>
          <w:b/>
        </w:rPr>
        <w:t xml:space="preserve">PROVISIONS PERTAINING TO THE GRADUATING CLASS OF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ind w:left="0" w:right="0" w:firstLine="360"/>
        <w:jc w:val="both"/>
      </w:pPr>
      <w:r>
        <w:rPr/>
        <w:t xml:space="preserve">(1) In addition to the means identified in section 101(3) of this act for earning a certificate of academic achievement, a student in the graduating class of 2016 may earn a certificate of academic achievement if, before the beginning of the 2015-16 school year, the student:</w:t>
      </w:r>
    </w:p>
    <w:p>
      <w:pPr>
        <w:ind w:left="0" w:right="0" w:firstLine="360"/>
        <w:jc w:val="both"/>
      </w:pPr>
      <w:r>
        <w:rPr/>
        <w:t xml:space="preserve">(a) Met the standard pursuant to RCW 28A.655.061(3)(b)(i) as it existed on September 1, 2014; or</w:t>
      </w:r>
    </w:p>
    <w:p>
      <w:pPr>
        <w:ind w:left="0" w:right="0" w:firstLine="360"/>
        <w:jc w:val="both"/>
      </w:pPr>
      <w:r>
        <w:rPr/>
        <w:t xml:space="preserve">(b) Satisfied the alternative assessment options available to students of the graduating class of 2016 under RCW 28A.655.061(10) and 28A.655.065, each as they existed on September 1, 2014.</w:t>
      </w:r>
    </w:p>
    <w:p>
      <w:pPr>
        <w:ind w:left="0" w:right="0" w:firstLine="360"/>
        <w:jc w:val="both"/>
      </w:pPr>
      <w:r>
        <w:rPr/>
        <w:t xml:space="preserve">(2) This section expires June 30, 2017.</w:t>
      </w:r>
    </w:p>
    <w:p>
      <w:pPr>
        <w:ind w:left="0" w:right="0" w:firstLine="360"/>
        <w:jc w:val="center"/>
      </w:pPr>
      <w:r>
        <w:rPr>
          <w:b/>
        </w:rPr>
        <w:t xml:space="preserve">PART III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2013 2nd sp.s. c 22 s 2, 2011 1st sp.s. c 22 s 2, 2010 c 244 s 1, 2009 c 524 s 5, &amp; 2008 c 321 s 2;</w:t>
      </w:r>
    </w:p>
    <w:p>
      <w:pPr>
        <w:ind w:left="0" w:right="0" w:firstLine="360"/>
        <w:jc w:val="both"/>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ind w:left="0" w:right="0" w:firstLine="360"/>
        <w:jc w:val="both"/>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ind w:left="0" w:right="0" w:firstLine="360"/>
        <w:jc w:val="both"/>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p>
      <w:pPr>
        <w:ind w:left="0" w:right="0" w:firstLine="360"/>
        <w:jc w:val="both"/>
      </w:pPr>
      <w:r>
        <w:rPr>
          <w:u w:val="single"/>
        </w:rPr>
        <w:t xml:space="preserve">EFFECT:</w:t>
      </w:r>
      <w:r>
        <w:rPr/>
        <w:t xml:space="preserve"> Retains the underlying original bill with the following changes:</w:t>
      </w:r>
    </w:p>
    <w:p>
      <w:pPr>
        <w:ind w:left="0" w:right="0" w:firstLine="360"/>
        <w:jc w:val="both"/>
      </w:pPr>
      <w:r>
        <w:rPr/>
        <w:t xml:space="preserve">Specifies that, beginning with the graduating class of 2015 and until the first graduating class following the specified transition period, students are not required to meet the state standards in science in order to earn a CAA and includes an emergency clause to make this effective immediately.</w:t>
      </w:r>
    </w:p>
    <w:p>
      <w:pPr>
        <w:ind w:left="0" w:right="0" w:firstLine="360"/>
        <w:jc w:val="both"/>
      </w:pPr>
      <w:r>
        <w:rPr/>
        <w:t xml:space="preserve">Provides that after the SPI adopts a comprehensive science assessment, and after the transition period, students "are," rather than "may be," required to meet state standards on the assessment to earn a CAA. Includes a new section that explicitly requires that students in the first graduating class following the transition period must meet state standards in science in order to earn a CAA, and provides that students in grade 12 who have not met state standards must take and pass a locally determined course (which should be a transition course when available) in order to obtain the CAA.</w:t>
      </w:r>
    </w:p>
    <w:p>
      <w:pPr>
        <w:ind w:left="0" w:right="0" w:firstLine="360"/>
        <w:jc w:val="both"/>
      </w:pPr>
      <w:r>
        <w:rPr/>
        <w:t xml:space="preserve">Allows a student who does not receive a level 3 or 4 on the English language arts and mathematics assessments developed with the multistate consortium to earn a CAA if, before the beginning of his or her senior year, he or she earns a score on the SAT or ACT that is identified by the State Board of Education (SBE) as meeting the state standard in the relevant content area. (Consistent with the underlying bill, all other previously available objective alternatives are repealed, and provision is made for locally determined courses/transition courses.)</w:t>
      </w:r>
    </w:p>
    <w:p>
      <w:pPr>
        <w:ind w:left="0" w:right="0" w:firstLine="360"/>
        <w:jc w:val="both"/>
      </w:pPr>
      <w:r>
        <w:rPr/>
        <w:t xml:space="preserve">Allows students in the graduating class of 2016 who, by the beginning of the 2015-16 school year, have met the state standard on the reading and writing assessments, mathematics end-of-course assessments (EOCs), or previously available objective alternative assessments to receive a certificate of academic achievement (CAA). (Underlying original bill included such a provision with respect to mathematics EOCs only.)</w:t>
      </w:r>
    </w:p>
    <w:p>
      <w:pPr>
        <w:ind w:left="0" w:right="0" w:firstLine="360"/>
        <w:jc w:val="both"/>
      </w:pPr>
      <w:r>
        <w:rPr/>
        <w:t xml:space="preserve">Provides that students may retake, and school districts must provide students an opportunity to retake, the assessments "at least once a year" rather than "once in his or her senior year."</w:t>
      </w:r>
    </w:p>
    <w:p>
      <w:pPr>
        <w:ind w:left="0" w:right="0" w:firstLine="360"/>
        <w:jc w:val="both"/>
      </w:pPr>
      <w:r>
        <w:rPr/>
        <w:t xml:space="preserve">Clarifies, with the inclusion of the word "must," that districts should prioritize enrolling students who must take and pass a locally determined course in order to earn a certificate of academic achievement (CAA) into transition courses. (Without the word "must," it seemed to require that the students take and pass the locally determined course </w:t>
      </w:r>
      <w:r>
        <w:rPr>
          <w:i/>
        </w:rPr>
        <w:t xml:space="preserve">before</w:t>
      </w:r>
      <w:r>
        <w:rPr/>
        <w:t xml:space="preserve"> enrolling in the transition course.)</w:t>
      </w:r>
    </w:p>
    <w:p>
      <w:pPr>
        <w:ind w:left="0" w:right="0" w:firstLine="360"/>
        <w:jc w:val="both"/>
      </w:pPr>
      <w:r>
        <w:rPr/>
        <w:t xml:space="preserve">Encourages districts to include on the high school diploma a notation of "career and college ready high honors" if a student earns a level 3 or level 4 score on the English language arts or mathematics assessments, in addition to the already required notation on the transcript.</w:t>
      </w:r>
    </w:p>
    <w:p>
      <w:pPr>
        <w:ind w:left="0" w:right="0" w:firstLine="360"/>
        <w:jc w:val="both"/>
      </w:pPr>
      <w:r>
        <w:rPr/>
        <w:t xml:space="preserve">Strikes provisions of existing law that authorize the SBE to set the cut scores on the assessments for purposes of obtaining a certificate of academic achievement, but provides that the SBE shall identify the scores on the specified portions of the SAT and ACT that are equivalent to a level 3 or a level 4 on these assessments.</w:t>
      </w:r>
    </w:p>
    <w:p>
      <w:pPr>
        <w:ind w:left="0" w:right="0" w:firstLine="360"/>
        <w:jc w:val="both"/>
      </w:pPr>
      <w:r>
        <w:rPr/>
        <w:t xml:space="preserve">Requires, by January 1, 2018, that the Office of the Superintendent of Public Instruction (OSPI) study and report regarding the locally determined and transition courses, analyzing how they are aligned with the state's learning standards and determining whether the state has an adequate number of certificated teachers qualified to teach these courses.</w:t>
      </w:r>
    </w:p>
    <w:p>
      <w:pPr>
        <w:ind w:left="0" w:right="0" w:firstLine="360"/>
        <w:jc w:val="both"/>
      </w:pPr>
      <w:r>
        <w:rPr/>
        <w:t xml:space="preserve">Requires the OSPI, together with the Education Data Center, to issue an annual report beginning in 2018 regarding graduates' outcomes, disaggregated by which students earned a CAA by earning a level 3 or 4 on the assessments, which earned a CAA by earning equivalent scores on the SAT/ACT, which earned a CAA by taking transition courses, and which earned a CAA by means of another locally determined course.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56326d97c4658" /></Relationships>
</file>