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125CD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06EBB">
            <w:t>2303-S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06EB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06EBB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06EBB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F70C1">
            <w:t>237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5CD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06EBB">
            <w:rPr>
              <w:b/>
              <w:u w:val="single"/>
            </w:rPr>
            <w:t>SHB 2303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06EB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661</w:t>
          </w:r>
        </w:sdtContent>
      </w:sdt>
    </w:p>
    <w:p w:rsidR="00DF5D0E" w:rsidP="00605C39" w:rsidRDefault="00125CD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06EBB"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06EB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F70C1" w:rsidR="00DF5D0E" w:rsidP="002F70C1" w:rsidRDefault="00DE256E">
      <w:pPr>
        <w:spacing w:line="408" w:lineRule="exact"/>
        <w:rPr>
          <w:spacing w:val="-3"/>
        </w:rPr>
      </w:pPr>
      <w:bookmarkStart w:name="StartOfAmendmentBody" w:id="1"/>
      <w:bookmarkEnd w:id="1"/>
      <w:permStart w:edGrp="everyone" w:id="1969236613"/>
      <w:r>
        <w:tab/>
      </w:r>
      <w:r w:rsidR="000A27E0">
        <w:t>On page 2, line 4, after "</w:t>
      </w:r>
      <w:r w:rsidRPr="00C95537" w:rsidR="000A27E0">
        <w:rPr>
          <w:u w:val="single"/>
        </w:rPr>
        <w:t>Inc.</w:t>
      </w:r>
      <w:r w:rsidR="000A27E0">
        <w:t>" insert "</w:t>
      </w:r>
      <w:r w:rsidRPr="000A27E0" w:rsidR="000A27E0">
        <w:rPr>
          <w:u w:val="single"/>
        </w:rPr>
        <w:t xml:space="preserve">, except that </w:t>
      </w:r>
      <w:r w:rsidR="00AE7F8D">
        <w:rPr>
          <w:u w:val="single"/>
        </w:rPr>
        <w:t xml:space="preserve">compliance with and </w:t>
      </w:r>
      <w:r w:rsidR="000A27E0">
        <w:rPr>
          <w:u w:val="single"/>
        </w:rPr>
        <w:t xml:space="preserve">enforcement of </w:t>
      </w:r>
      <w:r w:rsidR="00AE7F8D">
        <w:rPr>
          <w:u w:val="single"/>
        </w:rPr>
        <w:t>the code</w:t>
      </w:r>
      <w:r w:rsidRPr="000A27E0" w:rsidR="000A27E0">
        <w:rPr>
          <w:u w:val="single"/>
        </w:rPr>
        <w:t xml:space="preserve"> </w:t>
      </w:r>
      <w:r w:rsidR="000A27E0">
        <w:rPr>
          <w:u w:val="single"/>
        </w:rPr>
        <w:t>is subject to the provisions of section 2 of this act</w:t>
      </w:r>
      <w:r w:rsidR="000A27E0">
        <w:t>"</w:t>
      </w:r>
    </w:p>
    <w:p w:rsidR="000A27E0" w:rsidP="000A27E0" w:rsidRDefault="000A27E0">
      <w:pPr>
        <w:pStyle w:val="RCWSLText"/>
      </w:pPr>
    </w:p>
    <w:p w:rsidR="000A27E0" w:rsidP="000A27E0" w:rsidRDefault="000A27E0">
      <w:pPr>
        <w:pStyle w:val="RCWSLText"/>
      </w:pPr>
      <w:r>
        <w:tab/>
        <w:t xml:space="preserve">On page 2, after line 26, insert the following: </w:t>
      </w:r>
    </w:p>
    <w:p w:rsidR="000A27E0" w:rsidP="000A27E0" w:rsidRDefault="000A27E0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2 </w:instrText>
      </w:r>
      <w:r>
        <w:rPr>
          <w:b/>
        </w:rPr>
        <w:fldChar w:fldCharType="end"/>
      </w:r>
      <w:r>
        <w:t xml:space="preserve">  A new section is added to chapter 19.27 RCW to read as follows:</w:t>
      </w:r>
    </w:p>
    <w:p w:rsidR="000A27E0" w:rsidP="000A27E0" w:rsidRDefault="000A27E0">
      <w:pPr>
        <w:pStyle w:val="RCWSLText"/>
      </w:pPr>
      <w:r>
        <w:tab/>
      </w:r>
      <w:r w:rsidR="00AE7F8D">
        <w:t xml:space="preserve">A county or city is </w:t>
      </w:r>
      <w:r>
        <w:t>not required to comply with the requirement</w:t>
      </w:r>
      <w:r w:rsidR="0040548A">
        <w:t xml:space="preserve">s of the International Wildland </w:t>
      </w:r>
      <w:r>
        <w:t>Urban Interface Code, published by the International Code Council, Inc.,</w:t>
      </w:r>
      <w:r w:rsidR="00AE7F8D">
        <w:t xml:space="preserve"> and</w:t>
      </w:r>
      <w:r>
        <w:t xml:space="preserve"> adopted by reference in RCW 19.27.031</w:t>
      </w:r>
      <w:r w:rsidR="00AE7F8D">
        <w:t>, unless the department of natural resources or central Washington university provides to the county or city maps of the wildland-urban interface areas of the jurisdiction.</w:t>
      </w:r>
      <w:r w:rsidR="00885EFA">
        <w:t xml:space="preserve"> A county or city may, but is not required, to prepare maps of the wildland-urban interface areas of its jurisdiction.</w:t>
      </w:r>
      <w:r w:rsidR="00AE7F8D">
        <w:t xml:space="preserve">" </w:t>
      </w:r>
    </w:p>
    <w:p w:rsidR="007A290C" w:rsidP="000A27E0" w:rsidRDefault="007A290C">
      <w:pPr>
        <w:pStyle w:val="RCWSLText"/>
      </w:pPr>
    </w:p>
    <w:p w:rsidRPr="000A27E0" w:rsidR="007A290C" w:rsidP="007A290C" w:rsidRDefault="007A290C">
      <w:pPr>
        <w:pStyle w:val="RCWSLText"/>
      </w:pPr>
      <w:r>
        <w:tab/>
        <w:t xml:space="preserve">Renumber the remaining sections consecutively and correct any internal references accordingly. Correct the title. </w:t>
      </w:r>
    </w:p>
    <w:permEnd w:id="1969236613"/>
    <w:p w:rsidR="00ED2EEB" w:rsidP="00006EB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75502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06EB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85EF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85EFA">
                  <w:t>Provides that</w:t>
                </w:r>
                <w:r w:rsidR="007A290C">
                  <w:t xml:space="preserve"> counties, cities, and towns </w:t>
                </w:r>
                <w:r w:rsidR="00885EFA">
                  <w:t xml:space="preserve">are not required to comply </w:t>
                </w:r>
                <w:r w:rsidR="007A290C">
                  <w:t>with</w:t>
                </w:r>
                <w:r w:rsidR="00885EFA">
                  <w:t xml:space="preserve"> the International Wildland Urban Interface Code (IWUIC), unless the Department of Natural Resources or Central Washington University provides </w:t>
                </w:r>
                <w:r w:rsidR="007A290C">
                  <w:t>wildland-urban interface a</w:t>
                </w:r>
                <w:r w:rsidR="00885EFA">
                  <w:t>rea</w:t>
                </w:r>
                <w:r w:rsidR="007A290C">
                  <w:t xml:space="preserve"> maps of the jurisdiction</w:t>
                </w:r>
                <w:r w:rsidR="00885EFA">
                  <w:t xml:space="preserve"> to the county, city, or town</w:t>
                </w:r>
                <w:r w:rsidR="007A290C">
                  <w:t xml:space="preserve">. </w:t>
                </w:r>
                <w:r w:rsidR="00885EFA">
                  <w:t>Authorizes, but does not require, a county, city, or town to prepare its own maps of the wildland-urban interface areas of the jurisdiction.</w:t>
                </w:r>
              </w:p>
            </w:tc>
          </w:tr>
        </w:sdtContent>
      </w:sdt>
      <w:permEnd w:id="1317550242"/>
    </w:tbl>
    <w:p w:rsidR="00DF5D0E" w:rsidP="00006EBB" w:rsidRDefault="00DF5D0E">
      <w:pPr>
        <w:pStyle w:val="BillEnd"/>
        <w:suppressLineNumbers/>
      </w:pPr>
    </w:p>
    <w:p w:rsidR="00DF5D0E" w:rsidP="00006EB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06EB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EBB" w:rsidRDefault="00006EBB" w:rsidP="00DF5D0E">
      <w:r>
        <w:separator/>
      </w:r>
    </w:p>
  </w:endnote>
  <w:endnote w:type="continuationSeparator" w:id="0">
    <w:p w:rsidR="00006EBB" w:rsidRDefault="00006EB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A1" w:rsidRDefault="00E439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439A1">
    <w:pPr>
      <w:pStyle w:val="AmendDraftFooter"/>
    </w:pPr>
    <w:fldSimple w:instr=" TITLE   \* MERGEFORMAT ">
      <w:r w:rsidR="00125CD9">
        <w:t>2303-S AMH GRIF MURD 237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2F70C1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439A1">
    <w:pPr>
      <w:pStyle w:val="AmendDraftFooter"/>
    </w:pPr>
    <w:fldSimple w:instr=" TITLE   \* MERGEFORMAT ">
      <w:r w:rsidR="00125CD9">
        <w:t>2303-S AMH GRIF MURD 237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25CD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EBB" w:rsidRDefault="00006EBB" w:rsidP="00DF5D0E">
      <w:r>
        <w:separator/>
      </w:r>
    </w:p>
  </w:footnote>
  <w:footnote w:type="continuationSeparator" w:id="0">
    <w:p w:rsidR="00006EBB" w:rsidRDefault="00006EB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9A1" w:rsidRDefault="00E439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6EBB"/>
    <w:rsid w:val="00050639"/>
    <w:rsid w:val="00060D21"/>
    <w:rsid w:val="00096165"/>
    <w:rsid w:val="000A27E0"/>
    <w:rsid w:val="000C6C82"/>
    <w:rsid w:val="000E603A"/>
    <w:rsid w:val="00102468"/>
    <w:rsid w:val="00106544"/>
    <w:rsid w:val="00125CD9"/>
    <w:rsid w:val="00146AAF"/>
    <w:rsid w:val="001A775A"/>
    <w:rsid w:val="001B4E53"/>
    <w:rsid w:val="001C1B27"/>
    <w:rsid w:val="001E6675"/>
    <w:rsid w:val="00217E8A"/>
    <w:rsid w:val="00265296"/>
    <w:rsid w:val="00281CBD"/>
    <w:rsid w:val="002F70C1"/>
    <w:rsid w:val="00316CD9"/>
    <w:rsid w:val="003D4CC1"/>
    <w:rsid w:val="003E2FC6"/>
    <w:rsid w:val="0040548A"/>
    <w:rsid w:val="00492DDC"/>
    <w:rsid w:val="004C6615"/>
    <w:rsid w:val="00523C5A"/>
    <w:rsid w:val="005E69C3"/>
    <w:rsid w:val="00605C39"/>
    <w:rsid w:val="00622301"/>
    <w:rsid w:val="006841E6"/>
    <w:rsid w:val="006F7027"/>
    <w:rsid w:val="007049E4"/>
    <w:rsid w:val="0072335D"/>
    <w:rsid w:val="0072541D"/>
    <w:rsid w:val="00747109"/>
    <w:rsid w:val="00757317"/>
    <w:rsid w:val="007769AF"/>
    <w:rsid w:val="007A290C"/>
    <w:rsid w:val="007D1589"/>
    <w:rsid w:val="007D35D4"/>
    <w:rsid w:val="0083749C"/>
    <w:rsid w:val="008443FE"/>
    <w:rsid w:val="00846034"/>
    <w:rsid w:val="00885EFA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409B"/>
    <w:rsid w:val="00AD2D0A"/>
    <w:rsid w:val="00AE7F8D"/>
    <w:rsid w:val="00B31D1C"/>
    <w:rsid w:val="00B41494"/>
    <w:rsid w:val="00B518D0"/>
    <w:rsid w:val="00B56650"/>
    <w:rsid w:val="00B73E0A"/>
    <w:rsid w:val="00B961E0"/>
    <w:rsid w:val="00BA09AA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439A1"/>
    <w:rsid w:val="00E66F5D"/>
    <w:rsid w:val="00E831A5"/>
    <w:rsid w:val="00E850E7"/>
    <w:rsid w:val="00EC4C96"/>
    <w:rsid w:val="00ED2EEB"/>
    <w:rsid w:val="00ED437D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7D0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2303-S</BillDocName>
  <AmendType>AMH</AmendType>
  <SponsorAcronym>GRIF</SponsorAcronym>
  <DrafterAcronym>MURD</DrafterAcronym>
  <DraftNumber>237</DraftNumber>
  <ReferenceNumber>SHB 2303</ReferenceNumber>
  <Floor>H AMD</Floor>
  <AmendmentNumber> 661</AmendmentNumber>
  <Sponsors>By Representative Griffey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245</Words>
  <Characters>1283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2303-S AMH GRIF MURD 236</vt:lpstr>
    </vt:vector>
  </TitlesOfParts>
  <Company>Washington State Legislature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2303-S AMH GRIF MURD 237</dc:title>
  <dc:creator>Michaela Murdock</dc:creator>
  <cp:lastModifiedBy>Murdock, Michaela</cp:lastModifiedBy>
  <cp:revision>6</cp:revision>
  <cp:lastPrinted>2016-02-10T23:02:00Z</cp:lastPrinted>
  <dcterms:created xsi:type="dcterms:W3CDTF">2016-02-10T23:01:00Z</dcterms:created>
  <dcterms:modified xsi:type="dcterms:W3CDTF">2016-02-10T23:02:00Z</dcterms:modified>
</cp:coreProperties>
</file>