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33e827ff304694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2340-S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SHMK</w:t>
        </w:r>
      </w:r>
      <w:r>
        <w:rPr>
          <w:b/>
        </w:rPr>
        <w:t xml:space="preserve"> </w:t>
        <w:r>
          <w:rPr/>
          <w:t xml:space="preserve">H4410.2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2340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658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Schmick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line 37, after "that" insert "nonmedicare plans"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Clarifies that, for the purpose of conducting an analysis of the Washington State Health Insurance Pool (WSHIP), the portion of WSHIP enrollment that is frozen is the nonmedicare plans.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f3481a5e624c0a" /></Relationships>
</file>