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A44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3980">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39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3980">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3980">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16C9">
            <w:t>681</w:t>
          </w:r>
        </w:sdtContent>
      </w:sdt>
    </w:p>
    <w:p w:rsidR="00DF5D0E" w:rsidP="00B73E0A" w:rsidRDefault="00AA1230">
      <w:pPr>
        <w:pStyle w:val="OfferedBy"/>
        <w:spacing w:after="120"/>
      </w:pPr>
      <w:r>
        <w:tab/>
      </w:r>
      <w:r>
        <w:tab/>
      </w:r>
      <w:r>
        <w:tab/>
      </w:r>
    </w:p>
    <w:p w:rsidR="00DF5D0E" w:rsidRDefault="002A44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3980">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398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878</w:t>
          </w:r>
        </w:sdtContent>
      </w:sdt>
    </w:p>
    <w:p w:rsidR="00DF5D0E" w:rsidP="00605C39" w:rsidRDefault="002A443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3980">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3980">
          <w:pPr>
            <w:spacing w:after="400" w:line="408" w:lineRule="exact"/>
            <w:jc w:val="right"/>
            <w:rPr>
              <w:b/>
              <w:bCs/>
            </w:rPr>
          </w:pPr>
          <w:r>
            <w:rPr>
              <w:b/>
              <w:bCs/>
            </w:rPr>
            <w:t xml:space="preserve"> </w:t>
          </w:r>
        </w:p>
      </w:sdtContent>
    </w:sdt>
    <w:p w:rsidR="00153980" w:rsidP="00C8108C" w:rsidRDefault="00E74EA0">
      <w:pPr>
        <w:pStyle w:val="Page"/>
      </w:pPr>
      <w:bookmarkStart w:name="StartOfAmendmentBody" w:id="1"/>
      <w:bookmarkEnd w:id="1"/>
      <w:permStart w:edGrp="everyone" w:id="1393319206"/>
      <w:r>
        <w:tab/>
      </w:r>
      <w:r w:rsidR="00153980">
        <w:t xml:space="preserve">On page </w:t>
      </w:r>
      <w:r>
        <w:t xml:space="preserve">298, after line 28, insert the following:  </w:t>
      </w:r>
    </w:p>
    <w:p w:rsidR="00E74EA0" w:rsidP="00E74EA0" w:rsidRDefault="00E74EA0">
      <w:pPr>
        <w:pStyle w:val="BegSec-New"/>
      </w:pPr>
      <w:r>
        <w:t>"</w:t>
      </w:r>
      <w:r>
        <w:rPr>
          <w:u w:val="single"/>
        </w:rPr>
        <w:t>NEW SECTION.</w:t>
      </w:r>
      <w:r>
        <w:t xml:space="preserve">  </w:t>
      </w:r>
      <w:r>
        <w:rPr>
          <w:b/>
        </w:rPr>
        <w:t xml:space="preserve">Sec. 922.  </w:t>
      </w:r>
      <w:r>
        <w:t>A new section is added to chapter 43.88 RCW to read as follows:</w:t>
      </w:r>
    </w:p>
    <w:p w:rsidR="00E74EA0" w:rsidP="00E74EA0" w:rsidRDefault="00E74EA0">
      <w:pPr>
        <w:pStyle w:val="RCWSLText"/>
      </w:pPr>
      <w:r>
        <w:tab/>
        <w:t xml:space="preserve">(1) On or before November 1, 2016, </w:t>
      </w:r>
      <w:r w:rsidR="00F275F3">
        <w:t xml:space="preserve">the department of corrections, the department of transportation, and the department of ecology </w:t>
      </w:r>
      <w:r>
        <w:t>shall submit a written report to the speaker and minority leader of the Washington house of representatives, the majority and minority leaders of the Washington senate, and the governor, providing a comprehensive, detailed description of every agreement between the agency and the federal government.  At minimum, the report must contain the following information:</w:t>
      </w:r>
    </w:p>
    <w:p w:rsidR="00E74EA0" w:rsidP="00E74EA0" w:rsidRDefault="00E74EA0">
      <w:pPr>
        <w:pStyle w:val="RCWSLText"/>
      </w:pPr>
      <w:r>
        <w:tab/>
        <w:t>(a) The type of agreement, including a comprehensive description of its contents;</w:t>
      </w:r>
    </w:p>
    <w:p w:rsidR="00E74EA0" w:rsidP="00E74EA0" w:rsidRDefault="00E74EA0">
      <w:pPr>
        <w:pStyle w:val="RCWSLText"/>
      </w:pPr>
      <w:r>
        <w:tab/>
        <w:t>(b) The purposes, goals, and public benefits to be derived from the agreement;</w:t>
      </w:r>
    </w:p>
    <w:p w:rsidR="00E74EA0" w:rsidP="00E74EA0" w:rsidRDefault="00E74EA0">
      <w:pPr>
        <w:pStyle w:val="RCWSLText"/>
      </w:pPr>
      <w:r>
        <w:tab/>
        <w:t>(c) A detailed description, including the dollar amounts, of any grants, funds, revenues, or fiscal impacts likely to result from the agreement;</w:t>
      </w:r>
    </w:p>
    <w:p w:rsidR="00E74EA0" w:rsidP="00E74EA0" w:rsidRDefault="00E74EA0">
      <w:pPr>
        <w:pStyle w:val="RCWSLText"/>
      </w:pPr>
      <w:r>
        <w:tab/>
        <w:t>(d) The identification of the specific statute, rule, or constitutional provision providing the legal basis for the agreement;</w:t>
      </w:r>
    </w:p>
    <w:p w:rsidR="00E74EA0" w:rsidP="00E74EA0" w:rsidRDefault="00E74EA0">
      <w:pPr>
        <w:pStyle w:val="RCWSLText"/>
      </w:pPr>
      <w:r>
        <w:tab/>
        <w:t>(e) The identification of the specific agencies, both state and federal, entering into the agreement; and</w:t>
      </w:r>
    </w:p>
    <w:p w:rsidR="00E74EA0" w:rsidP="00E74EA0" w:rsidRDefault="00E74EA0">
      <w:pPr>
        <w:pStyle w:val="RCWSLText"/>
      </w:pPr>
      <w:r>
        <w:tab/>
        <w:t xml:space="preserve">(f) The identification of every state officer, employee, or other state agent participating in the creation, negotiation, or approval of the agreement. </w:t>
      </w:r>
    </w:p>
    <w:p w:rsidR="00E74EA0" w:rsidP="00E74EA0" w:rsidRDefault="00E74EA0">
      <w:pPr>
        <w:pStyle w:val="RCWSLText"/>
      </w:pPr>
      <w:r>
        <w:lastRenderedPageBreak/>
        <w:tab/>
        <w:t xml:space="preserve">(2) </w:t>
      </w:r>
      <w:r w:rsidR="00F275F3">
        <w:t xml:space="preserve">For purposes of this section, </w:t>
      </w:r>
      <w:r>
        <w:t xml:space="preserve">"Agreement" means any contract, agreement, memorandum of understanding, or other arrangement between a state agency and the federal government that requires an agency or other state governmental entity to take action or otherwise expend state resources in order to comply with the terms of the agreement.  </w:t>
      </w:r>
      <w:r>
        <w:tab/>
      </w:r>
    </w:p>
    <w:p w:rsidR="00E74EA0" w:rsidP="00E74EA0" w:rsidRDefault="00E74EA0">
      <w:pPr>
        <w:pStyle w:val="RCWSLText"/>
      </w:pPr>
      <w:r>
        <w:tab/>
        <w:t>(3) This section applies to all agreements in effect as of the effective date of this section and to all agreements entered into or renewed on or after July 1, 2016."</w:t>
      </w:r>
    </w:p>
    <w:p w:rsidR="00E74EA0" w:rsidP="00E74EA0" w:rsidRDefault="00E74EA0">
      <w:pPr>
        <w:pStyle w:val="RCWSLText"/>
      </w:pPr>
    </w:p>
    <w:p w:rsidR="00E74EA0" w:rsidP="00E74EA0" w:rsidRDefault="00E74EA0">
      <w:pPr>
        <w:pStyle w:val="RCWSLText"/>
      </w:pPr>
      <w:r>
        <w:tab/>
        <w:t>Renumber remaining sections consecutively and correct internal references accordingly.</w:t>
      </w:r>
    </w:p>
    <w:p w:rsidR="00E74EA0" w:rsidP="00E74EA0" w:rsidRDefault="00E74EA0">
      <w:pPr>
        <w:pStyle w:val="RCWSLText"/>
      </w:pPr>
      <w:r>
        <w:tab/>
        <w:t xml:space="preserve">Correct the title. </w:t>
      </w:r>
    </w:p>
    <w:p w:rsidRPr="00E74EA0" w:rsidR="00E74EA0" w:rsidP="00E74EA0" w:rsidRDefault="00E74EA0">
      <w:pPr>
        <w:pStyle w:val="RCWSLText"/>
        <w:rPr>
          <w:b/>
        </w:rPr>
      </w:pPr>
    </w:p>
    <w:p w:rsidRPr="00153980" w:rsidR="00DF5D0E" w:rsidP="00153980" w:rsidRDefault="00DF5D0E">
      <w:pPr>
        <w:suppressLineNumbers/>
        <w:rPr>
          <w:spacing w:val="-3"/>
        </w:rPr>
      </w:pPr>
    </w:p>
    <w:permEnd w:id="1393319206"/>
    <w:p w:rsidR="00ED2EEB" w:rsidP="0015398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00967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53980" w:rsidRDefault="00D659AC">
                <w:pPr>
                  <w:pStyle w:val="Effect"/>
                  <w:suppressLineNumbers/>
                  <w:shd w:val="clear" w:color="auto" w:fill="auto"/>
                  <w:ind w:left="0" w:firstLine="0"/>
                </w:pPr>
              </w:p>
            </w:tc>
            <w:tc>
              <w:tcPr>
                <w:tcW w:w="9874" w:type="dxa"/>
                <w:shd w:val="clear" w:color="auto" w:fill="FFFFFF" w:themeFill="background1"/>
              </w:tcPr>
              <w:p w:rsidR="001C1B27" w:rsidP="001539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4862">
                  <w:t>By November 1, 2016, r</w:t>
                </w:r>
                <w:r w:rsidR="00E74EA0">
                  <w:t xml:space="preserve">equires </w:t>
                </w:r>
                <w:r w:rsidR="00F275F3">
                  <w:t xml:space="preserve">the Departments of Transportation, Ecology, and Corrections </w:t>
                </w:r>
                <w:r w:rsidR="00F34862">
                  <w:t xml:space="preserve">to submit a report to the </w:t>
                </w:r>
                <w:r w:rsidR="00E74EA0">
                  <w:t xml:space="preserve">Governor and legislative leadership on agencies' agreements with the federal government. </w:t>
                </w:r>
              </w:p>
              <w:p w:rsidR="00153980" w:rsidP="00153980" w:rsidRDefault="00153980">
                <w:pPr>
                  <w:pStyle w:val="Effect"/>
                  <w:suppressLineNumbers/>
                  <w:shd w:val="clear" w:color="auto" w:fill="auto"/>
                  <w:ind w:left="0" w:firstLine="0"/>
                </w:pPr>
              </w:p>
              <w:p w:rsidRPr="00153980" w:rsidR="00153980" w:rsidP="00153980" w:rsidRDefault="0015398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53980" w:rsidRDefault="001B4E53">
                <w:pPr>
                  <w:pStyle w:val="ListBullet"/>
                  <w:numPr>
                    <w:ilvl w:val="0"/>
                    <w:numId w:val="0"/>
                  </w:numPr>
                  <w:suppressLineNumbers/>
                </w:pPr>
              </w:p>
            </w:tc>
          </w:tr>
        </w:sdtContent>
      </w:sdt>
      <w:permEnd w:id="370096709"/>
    </w:tbl>
    <w:p w:rsidR="00DF5D0E" w:rsidP="00153980" w:rsidRDefault="00DF5D0E">
      <w:pPr>
        <w:pStyle w:val="BillEnd"/>
        <w:suppressLineNumbers/>
      </w:pPr>
    </w:p>
    <w:p w:rsidR="00DF5D0E" w:rsidP="00153980" w:rsidRDefault="00DE256E">
      <w:pPr>
        <w:pStyle w:val="BillEnd"/>
        <w:suppressLineNumbers/>
      </w:pPr>
      <w:r>
        <w:rPr>
          <w:b/>
        </w:rPr>
        <w:t>--- END ---</w:t>
      </w:r>
    </w:p>
    <w:p w:rsidR="00DF5D0E" w:rsidP="0015398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80" w:rsidRDefault="00153980" w:rsidP="00DF5D0E">
      <w:r>
        <w:separator/>
      </w:r>
    </w:p>
  </w:endnote>
  <w:endnote w:type="continuationSeparator" w:id="0">
    <w:p w:rsidR="00153980" w:rsidRDefault="001539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AA" w:rsidRDefault="00FC6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C60AA">
    <w:pPr>
      <w:pStyle w:val="AmendDraftFooter"/>
    </w:pPr>
    <w:fldSimple w:instr=" TITLE   \* MERGEFORMAT ">
      <w:r w:rsidR="002A443F">
        <w:t>2376-S AMH TAYL FRAS 681</w:t>
      </w:r>
    </w:fldSimple>
    <w:r w:rsidR="001B4E53">
      <w:tab/>
    </w:r>
    <w:r w:rsidR="00E267B1">
      <w:fldChar w:fldCharType="begin"/>
    </w:r>
    <w:r w:rsidR="00E267B1">
      <w:instrText xml:space="preserve"> PAGE  \* Arabic  \* MERGEFORMAT </w:instrText>
    </w:r>
    <w:r w:rsidR="00E267B1">
      <w:fldChar w:fldCharType="separate"/>
    </w:r>
    <w:r w:rsidR="002A443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C60AA">
    <w:pPr>
      <w:pStyle w:val="AmendDraftFooter"/>
    </w:pPr>
    <w:fldSimple w:instr=" TITLE   \* MERGEFORMAT ">
      <w:r w:rsidR="002A443F">
        <w:t>2376-S AMH TAYL FRAS 681</w:t>
      </w:r>
    </w:fldSimple>
    <w:r w:rsidR="001B4E53">
      <w:tab/>
    </w:r>
    <w:r w:rsidR="00E267B1">
      <w:fldChar w:fldCharType="begin"/>
    </w:r>
    <w:r w:rsidR="00E267B1">
      <w:instrText xml:space="preserve"> PAGE  \* Arabic  \* MERGEFORMAT </w:instrText>
    </w:r>
    <w:r w:rsidR="00E267B1">
      <w:fldChar w:fldCharType="separate"/>
    </w:r>
    <w:r w:rsidR="002A443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80" w:rsidRDefault="00153980" w:rsidP="00DF5D0E">
      <w:r>
        <w:separator/>
      </w:r>
    </w:p>
  </w:footnote>
  <w:footnote w:type="continuationSeparator" w:id="0">
    <w:p w:rsidR="00153980" w:rsidRDefault="0015398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AA" w:rsidRDefault="00FC6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087D"/>
    <w:rsid w:val="000C6C82"/>
    <w:rsid w:val="000E603A"/>
    <w:rsid w:val="00102468"/>
    <w:rsid w:val="00106544"/>
    <w:rsid w:val="00146AAF"/>
    <w:rsid w:val="00153980"/>
    <w:rsid w:val="001A775A"/>
    <w:rsid w:val="001B4E53"/>
    <w:rsid w:val="001C1B27"/>
    <w:rsid w:val="001E6675"/>
    <w:rsid w:val="00217E8A"/>
    <w:rsid w:val="00265296"/>
    <w:rsid w:val="00281CBD"/>
    <w:rsid w:val="00285474"/>
    <w:rsid w:val="002A443F"/>
    <w:rsid w:val="00303744"/>
    <w:rsid w:val="00316CD9"/>
    <w:rsid w:val="0036723E"/>
    <w:rsid w:val="003E2FC6"/>
    <w:rsid w:val="00492DDC"/>
    <w:rsid w:val="004C1718"/>
    <w:rsid w:val="004C6615"/>
    <w:rsid w:val="00523C5A"/>
    <w:rsid w:val="00557C4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4139"/>
    <w:rsid w:val="00A4729B"/>
    <w:rsid w:val="00A516C9"/>
    <w:rsid w:val="00A93D4A"/>
    <w:rsid w:val="00AA1230"/>
    <w:rsid w:val="00AB682C"/>
    <w:rsid w:val="00AC43A6"/>
    <w:rsid w:val="00AD2D0A"/>
    <w:rsid w:val="00B02689"/>
    <w:rsid w:val="00B31D1C"/>
    <w:rsid w:val="00B41494"/>
    <w:rsid w:val="00B518D0"/>
    <w:rsid w:val="00B56650"/>
    <w:rsid w:val="00B73E0A"/>
    <w:rsid w:val="00B961E0"/>
    <w:rsid w:val="00BF44DF"/>
    <w:rsid w:val="00C3677F"/>
    <w:rsid w:val="00C61A83"/>
    <w:rsid w:val="00C8108C"/>
    <w:rsid w:val="00C91D2E"/>
    <w:rsid w:val="00CA10CC"/>
    <w:rsid w:val="00D40447"/>
    <w:rsid w:val="00D659AC"/>
    <w:rsid w:val="00DA1A88"/>
    <w:rsid w:val="00DA47F3"/>
    <w:rsid w:val="00DC2C13"/>
    <w:rsid w:val="00DE256E"/>
    <w:rsid w:val="00DF5D0E"/>
    <w:rsid w:val="00E1471A"/>
    <w:rsid w:val="00E25D2E"/>
    <w:rsid w:val="00E267B1"/>
    <w:rsid w:val="00E41CC6"/>
    <w:rsid w:val="00E66F5D"/>
    <w:rsid w:val="00E74EA0"/>
    <w:rsid w:val="00E831A5"/>
    <w:rsid w:val="00E850E7"/>
    <w:rsid w:val="00EC4C96"/>
    <w:rsid w:val="00ED2EEB"/>
    <w:rsid w:val="00F229DE"/>
    <w:rsid w:val="00F275F3"/>
    <w:rsid w:val="00F304D3"/>
    <w:rsid w:val="00F34862"/>
    <w:rsid w:val="00F4663F"/>
    <w:rsid w:val="00F523D4"/>
    <w:rsid w:val="00FC1566"/>
    <w:rsid w:val="00FC60A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709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TAYL</SponsorAcronym>
  <DrafterAcronym>FRAS</DrafterAcronym>
  <DraftNumber>681</DraftNumber>
  <ReferenceNumber>SHB 2376</ReferenceNumber>
  <Floor>H AMD</Floor>
  <AmendmentNumber> 878</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364</Words>
  <Characters>2002</Characters>
  <Application>Microsoft Office Word</Application>
  <DocSecurity>8</DocSecurity>
  <Lines>58</Lines>
  <Paragraphs>23</Paragraphs>
  <ScaleCrop>false</ScaleCrop>
  <HeadingPairs>
    <vt:vector size="2" baseType="variant">
      <vt:variant>
        <vt:lpstr>Title</vt:lpstr>
      </vt:variant>
      <vt:variant>
        <vt:i4>1</vt:i4>
      </vt:variant>
    </vt:vector>
  </HeadingPairs>
  <TitlesOfParts>
    <vt:vector size="1" baseType="lpstr">
      <vt:lpstr>2376-S AMH TAYL FRAS 681</vt:lpstr>
    </vt:vector>
  </TitlesOfParts>
  <Company>Washington State Legislature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TAYL FRAS 681</dc:title>
  <dc:creator>Kristen Fraser</dc:creator>
  <cp:lastModifiedBy>Fraser, Kristen</cp:lastModifiedBy>
  <cp:revision>6</cp:revision>
  <cp:lastPrinted>2016-02-25T03:55:00Z</cp:lastPrinted>
  <dcterms:created xsi:type="dcterms:W3CDTF">2016-02-25T03:53:00Z</dcterms:created>
  <dcterms:modified xsi:type="dcterms:W3CDTF">2016-02-25T03:55:00Z</dcterms:modified>
</cp:coreProperties>
</file>