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A3F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2090">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20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2090">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2090">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2090">
            <w:t>044</w:t>
          </w:r>
        </w:sdtContent>
      </w:sdt>
    </w:p>
    <w:p w:rsidR="00DF5D0E" w:rsidP="00B73E0A" w:rsidRDefault="00AA1230">
      <w:pPr>
        <w:pStyle w:val="OfferedBy"/>
        <w:spacing w:after="120"/>
      </w:pPr>
      <w:r>
        <w:tab/>
      </w:r>
      <w:r>
        <w:tab/>
      </w:r>
      <w:r>
        <w:tab/>
      </w:r>
    </w:p>
    <w:p w:rsidR="00DF5D0E" w:rsidRDefault="006A3F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2090">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20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850</w:t>
          </w:r>
        </w:sdtContent>
      </w:sdt>
    </w:p>
    <w:p w:rsidR="00DF5D0E" w:rsidP="00605C39" w:rsidRDefault="006A3FA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2090">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2090">
          <w:pPr>
            <w:spacing w:after="400" w:line="408" w:lineRule="exact"/>
            <w:jc w:val="right"/>
            <w:rPr>
              <w:b/>
              <w:bCs/>
            </w:rPr>
          </w:pPr>
          <w:r>
            <w:rPr>
              <w:b/>
              <w:bCs/>
            </w:rPr>
            <w:t xml:space="preserve">NOT ADOPTED 02/25/2016</w:t>
          </w:r>
        </w:p>
      </w:sdtContent>
    </w:sdt>
    <w:p w:rsidR="00C66355" w:rsidP="00C66355" w:rsidRDefault="00DE256E">
      <w:pPr>
        <w:pStyle w:val="Page"/>
      </w:pPr>
      <w:bookmarkStart w:name="StartOfAmendmentBody" w:id="1"/>
      <w:bookmarkEnd w:id="1"/>
      <w:permStart w:edGrp="everyone" w:id="1695688084"/>
      <w:r>
        <w:tab/>
      </w:r>
      <w:r w:rsidR="008E2090">
        <w:t xml:space="preserve">On page </w:t>
      </w:r>
      <w:r w:rsidR="00C66355">
        <w:t>31, after line 32, insert the following:</w:t>
      </w:r>
    </w:p>
    <w:p w:rsidR="00C66355" w:rsidP="00C66355" w:rsidRDefault="00C66355">
      <w:pPr>
        <w:pStyle w:val="RCWSLText"/>
      </w:pPr>
      <w:r>
        <w:tab/>
        <w:t>"</w:t>
      </w:r>
      <w:r>
        <w:rPr>
          <w:u w:val="single"/>
        </w:rPr>
        <w:t xml:space="preserve">(6) Within current resources, the transportation planning program, with assistance from the rail program and other programs as needed, shall prepare a report that outlines the state's options for addressing the eastside rail corridor rail line removal authorized under the rail banking provisions of federal law. This report must evaluate options by which the state may facilitate the preservation and maintenance of the rail lines that comprise the eastside rail corridor, in consideration of what is currently permitted under federal law. The report must address, but is not limited to, what, if any, legal authority the state has to affect projects currently underway in or planned for this corridor; whether state acquisition of specific property rights in this corridor is permitted under federal law and, if so, whether it could be beneficial to or would be necessary for the preservation and maintenance of the corridor's rail lines; and the extent to which the state may otherwise encourage the preservation of this rail corridor.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w:t>
      </w:r>
      <w:r w:rsidR="00ED4B88">
        <w:rPr>
          <w:u w:val="single"/>
        </w:rPr>
        <w:t xml:space="preserve">current </w:t>
      </w:r>
      <w:r>
        <w:rPr>
          <w:u w:val="single"/>
        </w:rPr>
        <w:t xml:space="preserve">state rail policy, including RCW 47.76.240. The department must submit the report to the transportation committees of the legislature by </w:t>
      </w:r>
      <w:r w:rsidR="00260C94">
        <w:rPr>
          <w:u w:val="single"/>
        </w:rPr>
        <w:t>November 15</w:t>
      </w:r>
      <w:r>
        <w:rPr>
          <w:u w:val="single"/>
        </w:rPr>
        <w:t>, 2016.</w:t>
      </w:r>
      <w:r w:rsidRPr="00C11D31">
        <w:t>"</w:t>
      </w:r>
    </w:p>
    <w:p w:rsidR="00260C94" w:rsidP="00C66355" w:rsidRDefault="00260C94">
      <w:pPr>
        <w:pStyle w:val="RCWSLText"/>
      </w:pPr>
    </w:p>
    <w:p w:rsidR="00260C94" w:rsidP="00260C94" w:rsidRDefault="00260C94">
      <w:pPr>
        <w:pStyle w:val="Page"/>
      </w:pPr>
      <w:r>
        <w:tab/>
        <w:t>On page 80, after line 17, insert the following:</w:t>
      </w:r>
    </w:p>
    <w:p w:rsidR="00260C94" w:rsidP="00260C94" w:rsidRDefault="00260C94">
      <w:pPr>
        <w:pStyle w:val="RCWSLText"/>
      </w:pPr>
      <w:r>
        <w:lastRenderedPageBreak/>
        <w:tab/>
        <w:t>"</w:t>
      </w:r>
      <w:r>
        <w:rPr>
          <w:b/>
        </w:rPr>
        <w:t>Sec. 703.</w:t>
      </w:r>
      <w:r>
        <w:t xml:space="preserve">  A new section is added to chapter 47.76 RCW to read as follows:</w:t>
      </w:r>
    </w:p>
    <w:p w:rsidR="003B12C5" w:rsidP="00260C94" w:rsidRDefault="00260C94">
      <w:pPr>
        <w:pStyle w:val="RCWSLText"/>
        <w:rPr>
          <w:spacing w:val="0"/>
        </w:rPr>
      </w:pPr>
      <w:r>
        <w:tab/>
      </w:r>
      <w:r>
        <w:rPr>
          <w:spacing w:val="0"/>
        </w:rPr>
        <w:t>(1</w:t>
      </w:r>
      <w:r w:rsidRPr="00260C94">
        <w:rPr>
          <w:spacing w:val="0"/>
        </w:rPr>
        <w:t xml:space="preserve">) Any removal of existing rail tracks on </w:t>
      </w:r>
      <w:r w:rsidR="00562788">
        <w:rPr>
          <w:spacing w:val="0"/>
        </w:rPr>
        <w:t>a rail</w:t>
      </w:r>
      <w:r w:rsidRPr="00260C94" w:rsidR="00562788">
        <w:rPr>
          <w:spacing w:val="0"/>
        </w:rPr>
        <w:t xml:space="preserve"> corridor </w:t>
      </w:r>
      <w:r w:rsidR="00562788">
        <w:rPr>
          <w:spacing w:val="0"/>
        </w:rPr>
        <w:t>located at least partly in a county or counties with a county population greater than one-and-one-half million</w:t>
      </w:r>
      <w:r w:rsidR="00B51265">
        <w:rPr>
          <w:spacing w:val="0"/>
        </w:rPr>
        <w:t xml:space="preserve"> </w:t>
      </w:r>
      <w:r w:rsidRPr="00260C94">
        <w:rPr>
          <w:spacing w:val="0"/>
        </w:rPr>
        <w:t xml:space="preserve">that occurs </w:t>
      </w:r>
      <w:r>
        <w:rPr>
          <w:spacing w:val="0"/>
        </w:rPr>
        <w:t xml:space="preserve">during the 2015-17 biennium </w:t>
      </w:r>
      <w:r w:rsidRPr="00260C94">
        <w:rPr>
          <w:spacing w:val="0"/>
        </w:rPr>
        <w:t>is subject to the requirements in this section</w:t>
      </w:r>
      <w:r>
        <w:rPr>
          <w:spacing w:val="0"/>
        </w:rPr>
        <w:t xml:space="preserve"> as of the effective date of this bill</w:t>
      </w:r>
      <w:r w:rsidRPr="00260C94">
        <w:rPr>
          <w:spacing w:val="0"/>
        </w:rPr>
        <w:t xml:space="preserve">.  The responsible party proposing to remove rail tracks as part of a rail banking activity </w:t>
      </w:r>
      <w:r w:rsidR="003F42E9">
        <w:rPr>
          <w:spacing w:val="0"/>
        </w:rPr>
        <w:t>shall</w:t>
      </w:r>
      <w:r w:rsidRPr="00260C94">
        <w:rPr>
          <w:spacing w:val="0"/>
        </w:rPr>
        <w:t xml:space="preserve"> file with the department of transportation a bond or proof of an escrow account in a Washington financial institution an amount to fully cover the </w:t>
      </w:r>
      <w:r>
        <w:rPr>
          <w:spacing w:val="0"/>
        </w:rPr>
        <w:t xml:space="preserve">annual </w:t>
      </w:r>
      <w:r w:rsidRPr="00260C94">
        <w:rPr>
          <w:spacing w:val="0"/>
        </w:rPr>
        <w:t>expected costs</w:t>
      </w:r>
      <w:r w:rsidR="003B12C5">
        <w:rPr>
          <w:spacing w:val="0"/>
        </w:rPr>
        <w:t xml:space="preserve"> of maintaining the corridor.</w:t>
      </w:r>
      <w:r w:rsidRPr="00260C94">
        <w:rPr>
          <w:spacing w:val="0"/>
        </w:rPr>
        <w:t xml:space="preserve"> </w:t>
      </w:r>
      <w:r w:rsidR="003B12C5">
        <w:rPr>
          <w:spacing w:val="0"/>
        </w:rPr>
        <w:t xml:space="preserve">The responsible party </w:t>
      </w:r>
      <w:r w:rsidR="003F42E9">
        <w:rPr>
          <w:spacing w:val="0"/>
        </w:rPr>
        <w:t>shall</w:t>
      </w:r>
      <w:r w:rsidR="003B12C5">
        <w:rPr>
          <w:spacing w:val="0"/>
        </w:rPr>
        <w:t xml:space="preserve"> update the bond or proof of an escrow account on an annual basis thereafter. </w:t>
      </w:r>
      <w:r w:rsidRPr="00260C94">
        <w:rPr>
          <w:spacing w:val="0"/>
        </w:rPr>
        <w:t xml:space="preserve">The bond or proof of an escrow account </w:t>
      </w:r>
      <w:r w:rsidR="003F42E9">
        <w:rPr>
          <w:spacing w:val="0"/>
        </w:rPr>
        <w:t>must</w:t>
      </w:r>
      <w:r w:rsidRPr="00260C94">
        <w:rPr>
          <w:spacing w:val="0"/>
        </w:rPr>
        <w:t xml:space="preserve"> be filed prior to removal of the railroad t</w:t>
      </w:r>
      <w:r w:rsidR="003B12C5">
        <w:rPr>
          <w:spacing w:val="0"/>
        </w:rPr>
        <w:t xml:space="preserve">racks. </w:t>
      </w:r>
    </w:p>
    <w:p w:rsidRPr="00260C94" w:rsidR="00260C94" w:rsidP="00260C94" w:rsidRDefault="003B12C5">
      <w:pPr>
        <w:pStyle w:val="RCWSLText"/>
        <w:rPr>
          <w:spacing w:val="0"/>
        </w:rPr>
      </w:pPr>
      <w:r>
        <w:rPr>
          <w:spacing w:val="0"/>
        </w:rPr>
        <w:tab/>
        <w:t xml:space="preserve">(2) </w:t>
      </w:r>
      <w:r w:rsidRPr="00260C94" w:rsidR="00260C94">
        <w:rPr>
          <w:spacing w:val="0"/>
        </w:rPr>
        <w:t xml:space="preserve">The bond or escrow account </w:t>
      </w:r>
      <w:r w:rsidR="003F42E9">
        <w:rPr>
          <w:spacing w:val="0"/>
        </w:rPr>
        <w:t>must</w:t>
      </w:r>
      <w:r w:rsidRPr="00260C94" w:rsidR="00260C94">
        <w:rPr>
          <w:spacing w:val="0"/>
        </w:rPr>
        <w:t xml:space="preserve"> be conditioned on the responsib</w:t>
      </w:r>
      <w:r w:rsidR="003F42E9">
        <w:rPr>
          <w:spacing w:val="0"/>
        </w:rPr>
        <w:t>le party's performance, and must</w:t>
      </w:r>
      <w:r w:rsidRPr="00260C94" w:rsidR="00260C94">
        <w:rPr>
          <w:spacing w:val="0"/>
        </w:rPr>
        <w:t xml:space="preserve"> be in an amount agreed upon between the responsible party and the department of transportation as sufficient to fully cover the annual costs for maintenance of the trail, bridges, culverts, roadway intersections, crossing and signage on the corridor in a manner that will allow for subsequent restoration of rail use along the corridor.  </w:t>
      </w:r>
    </w:p>
    <w:p w:rsidR="003B12C5" w:rsidP="00260C94" w:rsidRDefault="00260C94">
      <w:pPr>
        <w:pStyle w:val="RCWSLText"/>
        <w:rPr>
          <w:spacing w:val="0"/>
        </w:rPr>
      </w:pPr>
      <w:r>
        <w:rPr>
          <w:spacing w:val="0"/>
        </w:rPr>
        <w:tab/>
      </w:r>
      <w:r w:rsidRPr="00260C94">
        <w:rPr>
          <w:spacing w:val="0"/>
        </w:rPr>
        <w:t>(</w:t>
      </w:r>
      <w:r w:rsidR="003B12C5">
        <w:rPr>
          <w:spacing w:val="0"/>
        </w:rPr>
        <w:t>3</w:t>
      </w:r>
      <w:r w:rsidRPr="00260C94">
        <w:rPr>
          <w:spacing w:val="0"/>
        </w:rPr>
        <w:t xml:space="preserve">) If the responsible party fails to comply with the provisions of this section, </w:t>
      </w:r>
      <w:r w:rsidR="003B12C5">
        <w:rPr>
          <w:spacing w:val="0"/>
        </w:rPr>
        <w:t xml:space="preserve">the attorney general for the state of Washington </w:t>
      </w:r>
      <w:r w:rsidR="003F42E9">
        <w:rPr>
          <w:spacing w:val="0"/>
        </w:rPr>
        <w:t>shall</w:t>
      </w:r>
      <w:r w:rsidRPr="00260C94">
        <w:rPr>
          <w:spacing w:val="0"/>
        </w:rPr>
        <w:t xml:space="preserve"> bring an action in superior court to enfor</w:t>
      </w:r>
      <w:r w:rsidR="00DF4289">
        <w:rPr>
          <w:spacing w:val="0"/>
        </w:rPr>
        <w:t>ce the provisions of this section</w:t>
      </w:r>
      <w:r w:rsidR="003B12C5">
        <w:rPr>
          <w:spacing w:val="0"/>
        </w:rPr>
        <w:t xml:space="preserve">. </w:t>
      </w:r>
      <w:r w:rsidRPr="00260C94">
        <w:rPr>
          <w:spacing w:val="0"/>
        </w:rPr>
        <w:t xml:space="preserve">Upon a finding that the responsible party has failed to comply with the provisions of this </w:t>
      </w:r>
      <w:r w:rsidR="00DF4289">
        <w:rPr>
          <w:spacing w:val="0"/>
        </w:rPr>
        <w:t>section</w:t>
      </w:r>
      <w:r w:rsidRPr="00260C94">
        <w:rPr>
          <w:spacing w:val="0"/>
        </w:rPr>
        <w:t xml:space="preserve">, the court may enter an order requiring the responsible party to comply with provisions of this </w:t>
      </w:r>
      <w:r w:rsidR="00DF4289">
        <w:rPr>
          <w:spacing w:val="0"/>
        </w:rPr>
        <w:t>section</w:t>
      </w:r>
      <w:r w:rsidRPr="00260C94">
        <w:rPr>
          <w:spacing w:val="0"/>
        </w:rPr>
        <w:t xml:space="preserve">. </w:t>
      </w:r>
    </w:p>
    <w:p w:rsidR="00260C94" w:rsidP="00260C94" w:rsidRDefault="003B12C5">
      <w:pPr>
        <w:pStyle w:val="RCWSLText"/>
        <w:rPr>
          <w:spacing w:val="0"/>
        </w:rPr>
      </w:pPr>
      <w:r>
        <w:rPr>
          <w:spacing w:val="0"/>
        </w:rPr>
        <w:tab/>
        <w:t xml:space="preserve">(4) </w:t>
      </w:r>
      <w:r w:rsidRPr="00260C94" w:rsidR="00260C94">
        <w:rPr>
          <w:spacing w:val="0"/>
        </w:rPr>
        <w:t xml:space="preserve">For </w:t>
      </w:r>
      <w:r>
        <w:rPr>
          <w:spacing w:val="0"/>
        </w:rPr>
        <w:t xml:space="preserve">the </w:t>
      </w:r>
      <w:r w:rsidRPr="00260C94" w:rsidR="00260C94">
        <w:rPr>
          <w:spacing w:val="0"/>
        </w:rPr>
        <w:t>purposes of this section</w:t>
      </w:r>
      <w:r>
        <w:rPr>
          <w:spacing w:val="0"/>
        </w:rPr>
        <w:t>,</w:t>
      </w:r>
      <w:r w:rsidRPr="00260C94" w:rsidR="00260C94">
        <w:rPr>
          <w:spacing w:val="0"/>
        </w:rPr>
        <w:t xml:space="preserve"> responsible party means any person, for-profit entity, not-for-profit entity or governmental entity that is responsible for developing, operating or maintaining property </w:t>
      </w:r>
      <w:r w:rsidR="00B51265">
        <w:rPr>
          <w:spacing w:val="0"/>
        </w:rPr>
        <w:t>with rail tracks that are part of</w:t>
      </w:r>
      <w:r w:rsidRPr="00260C94" w:rsidR="00B51265">
        <w:rPr>
          <w:spacing w:val="0"/>
        </w:rPr>
        <w:t xml:space="preserve"> </w:t>
      </w:r>
      <w:r w:rsidR="00B51265">
        <w:rPr>
          <w:spacing w:val="0"/>
        </w:rPr>
        <w:t>a rail</w:t>
      </w:r>
      <w:r w:rsidRPr="00260C94" w:rsidR="00B51265">
        <w:rPr>
          <w:spacing w:val="0"/>
        </w:rPr>
        <w:t xml:space="preserve"> corridor </w:t>
      </w:r>
      <w:r w:rsidR="00B51265">
        <w:rPr>
          <w:spacing w:val="0"/>
        </w:rPr>
        <w:t xml:space="preserve">located </w:t>
      </w:r>
      <w:r w:rsidR="00B51265">
        <w:rPr>
          <w:spacing w:val="0"/>
        </w:rPr>
        <w:lastRenderedPageBreak/>
        <w:t>in a county or counties at least partly located east of Lake Washington with a county population greater than 700,000</w:t>
      </w:r>
      <w:r w:rsidRPr="00260C94" w:rsidR="00260C94">
        <w:rPr>
          <w:spacing w:val="0"/>
        </w:rPr>
        <w:t>.</w:t>
      </w:r>
    </w:p>
    <w:p w:rsidRPr="003B12C5" w:rsidR="00B51265" w:rsidP="00260C94" w:rsidRDefault="00B51265">
      <w:pPr>
        <w:pStyle w:val="RCWSLText"/>
        <w:rPr>
          <w:spacing w:val="0"/>
        </w:rPr>
      </w:pPr>
      <w:r>
        <w:rPr>
          <w:spacing w:val="0"/>
        </w:rPr>
        <w:tab/>
        <w:t>(5) This section expires June 30, 2017.</w:t>
      </w:r>
      <w:r w:rsidR="003F42E9">
        <w:rPr>
          <w:spacing w:val="0"/>
        </w:rPr>
        <w:t>"</w:t>
      </w:r>
    </w:p>
    <w:p w:rsidRPr="008E2090" w:rsidR="00DF5D0E" w:rsidP="008E2090" w:rsidRDefault="00DF5D0E">
      <w:pPr>
        <w:suppressLineNumbers/>
        <w:rPr>
          <w:spacing w:val="-3"/>
        </w:rPr>
      </w:pPr>
    </w:p>
    <w:permEnd w:id="1695688084"/>
    <w:p w:rsidR="00ED2EEB" w:rsidP="008E20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38069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E2090" w:rsidRDefault="00D659AC">
                <w:pPr>
                  <w:pStyle w:val="Effect"/>
                  <w:suppressLineNumbers/>
                  <w:shd w:val="clear" w:color="auto" w:fill="auto"/>
                  <w:ind w:left="0" w:firstLine="0"/>
                </w:pPr>
              </w:p>
            </w:tc>
            <w:tc>
              <w:tcPr>
                <w:tcW w:w="9874" w:type="dxa"/>
                <w:shd w:val="clear" w:color="auto" w:fill="FFFFFF" w:themeFill="background1"/>
              </w:tcPr>
              <w:p w:rsidR="00C66355" w:rsidP="00C663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66355">
                  <w:t xml:space="preserve">Makes the following changes related </w:t>
                </w:r>
                <w:r w:rsidR="00714784">
                  <w:t xml:space="preserve">to </w:t>
                </w:r>
                <w:r w:rsidR="00C66355">
                  <w:t>rail banking:</w:t>
                </w:r>
              </w:p>
              <w:p w:rsidR="00C66355" w:rsidP="00C66355" w:rsidRDefault="00C66355">
                <w:pPr>
                  <w:pStyle w:val="Effect"/>
                  <w:numPr>
                    <w:ilvl w:val="0"/>
                    <w:numId w:val="8"/>
                  </w:numPr>
                  <w:suppressLineNumbers/>
                  <w:shd w:val="clear" w:color="auto" w:fill="auto"/>
                </w:pPr>
                <w:r>
                  <w:t>Requires the Department of Transportation's Planning Program to prepare a report, to be submitted to the transportation committees of the legislature, that evaluates state options for facilitating the preservation and maintenance of rail lines in the Eastside Rail Corridor in the context of current state law and applicable federal rail banking regulations.</w:t>
                </w:r>
              </w:p>
              <w:p w:rsidRPr="00DF4289" w:rsidR="00C66355" w:rsidP="00C66355" w:rsidRDefault="00B51265">
                <w:pPr>
                  <w:pStyle w:val="Effect"/>
                  <w:numPr>
                    <w:ilvl w:val="0"/>
                    <w:numId w:val="8"/>
                  </w:numPr>
                  <w:suppressLineNumbers/>
                  <w:shd w:val="clear" w:color="auto" w:fill="auto"/>
                </w:pPr>
                <w:r>
                  <w:t xml:space="preserve">Mandates that parties responsible for developing, operating or maintaining property with rail tracks that are part of </w:t>
                </w:r>
                <w:r w:rsidR="00562788">
                  <w:rPr>
                    <w:spacing w:val="0"/>
                  </w:rPr>
                  <w:t>a rail</w:t>
                </w:r>
                <w:r w:rsidRPr="00260C94" w:rsidR="00562788">
                  <w:rPr>
                    <w:spacing w:val="0"/>
                  </w:rPr>
                  <w:t xml:space="preserve"> corridor </w:t>
                </w:r>
                <w:r w:rsidR="00562788">
                  <w:rPr>
                    <w:spacing w:val="0"/>
                  </w:rPr>
                  <w:t>located at least partly in a county or counties with a county population greater than one-and-one-half million</w:t>
                </w:r>
                <w:r>
                  <w:t xml:space="preserve"> </w:t>
                </w:r>
                <w:r w:rsidRPr="00260C94">
                  <w:rPr>
                    <w:spacing w:val="0"/>
                  </w:rPr>
                  <w:t xml:space="preserve">file with the department of transportation a bond or proof of an escrow account in a Washington financial institution an amount to fully cover the </w:t>
                </w:r>
                <w:r>
                  <w:rPr>
                    <w:spacing w:val="0"/>
                  </w:rPr>
                  <w:t xml:space="preserve">annual </w:t>
                </w:r>
                <w:r w:rsidRPr="00260C94">
                  <w:rPr>
                    <w:spacing w:val="0"/>
                  </w:rPr>
                  <w:t>expected costs</w:t>
                </w:r>
                <w:r>
                  <w:rPr>
                    <w:spacing w:val="0"/>
                  </w:rPr>
                  <w:t xml:space="preserve"> of maintaining the corridor.</w:t>
                </w:r>
              </w:p>
              <w:p w:rsidR="00DF4289" w:rsidP="00C66355" w:rsidRDefault="00DF4289">
                <w:pPr>
                  <w:pStyle w:val="Effect"/>
                  <w:numPr>
                    <w:ilvl w:val="0"/>
                    <w:numId w:val="8"/>
                  </w:numPr>
                  <w:suppressLineNumbers/>
                  <w:shd w:val="clear" w:color="auto" w:fill="auto"/>
                </w:pPr>
                <w:r>
                  <w:rPr>
                    <w:spacing w:val="0"/>
                  </w:rPr>
                  <w:t>Requires the attorney general for the state of Washington to</w:t>
                </w:r>
                <w:r w:rsidRPr="00260C94">
                  <w:rPr>
                    <w:spacing w:val="0"/>
                  </w:rPr>
                  <w:t xml:space="preserve"> bring an action in superior court to enfor</w:t>
                </w:r>
                <w:r>
                  <w:rPr>
                    <w:spacing w:val="0"/>
                  </w:rPr>
                  <w:t>ce the bond or proof of escrow account requirement i</w:t>
                </w:r>
                <w:r w:rsidRPr="00260C94">
                  <w:rPr>
                    <w:spacing w:val="0"/>
                  </w:rPr>
                  <w:t>f the responsible party fails to comply with the provisions o</w:t>
                </w:r>
                <w:r>
                  <w:rPr>
                    <w:spacing w:val="0"/>
                  </w:rPr>
                  <w:t>f this section.</w:t>
                </w:r>
              </w:p>
              <w:p w:rsidR="001C1B27" w:rsidP="008E2090" w:rsidRDefault="001C1B27">
                <w:pPr>
                  <w:pStyle w:val="Effect"/>
                  <w:suppressLineNumbers/>
                  <w:shd w:val="clear" w:color="auto" w:fill="auto"/>
                  <w:ind w:left="0" w:firstLine="0"/>
                </w:pPr>
              </w:p>
              <w:p w:rsidR="008E2090" w:rsidP="008E2090" w:rsidRDefault="008E2090">
                <w:pPr>
                  <w:pStyle w:val="Effect"/>
                  <w:suppressLineNumbers/>
                  <w:shd w:val="clear" w:color="auto" w:fill="auto"/>
                  <w:ind w:left="0" w:firstLine="0"/>
                </w:pPr>
              </w:p>
              <w:p w:rsidRPr="008E2090" w:rsidR="008E2090" w:rsidP="008E2090" w:rsidRDefault="008E209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E2090" w:rsidRDefault="001B4E53">
                <w:pPr>
                  <w:pStyle w:val="ListBullet"/>
                  <w:numPr>
                    <w:ilvl w:val="0"/>
                    <w:numId w:val="0"/>
                  </w:numPr>
                  <w:suppressLineNumbers/>
                </w:pPr>
              </w:p>
            </w:tc>
          </w:tr>
        </w:sdtContent>
      </w:sdt>
      <w:permEnd w:id="1893806926"/>
    </w:tbl>
    <w:p w:rsidR="00DF5D0E" w:rsidP="008E2090" w:rsidRDefault="00DF5D0E">
      <w:pPr>
        <w:pStyle w:val="BillEnd"/>
        <w:suppressLineNumbers/>
      </w:pPr>
    </w:p>
    <w:p w:rsidR="00DF5D0E" w:rsidP="008E2090" w:rsidRDefault="00DE256E">
      <w:pPr>
        <w:pStyle w:val="BillEnd"/>
        <w:suppressLineNumbers/>
      </w:pPr>
      <w:r>
        <w:rPr>
          <w:b/>
        </w:rPr>
        <w:t>--- END ---</w:t>
      </w:r>
    </w:p>
    <w:p w:rsidR="00DF5D0E" w:rsidP="008E20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90" w:rsidRDefault="008E2090" w:rsidP="00DF5D0E">
      <w:r>
        <w:separator/>
      </w:r>
    </w:p>
  </w:endnote>
  <w:endnote w:type="continuationSeparator" w:id="0">
    <w:p w:rsidR="008E2090" w:rsidRDefault="008E20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AE" w:rsidRDefault="00402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A3FAE">
    <w:pPr>
      <w:pStyle w:val="AmendDraftFooter"/>
    </w:pPr>
    <w:r>
      <w:fldChar w:fldCharType="begin"/>
    </w:r>
    <w:r>
      <w:instrText xml:space="preserve"> TITLE   \* MERGEFORMAT </w:instrText>
    </w:r>
    <w:r>
      <w:fldChar w:fldCharType="separate"/>
    </w:r>
    <w:r>
      <w:t>2524-S AMH MANW HAJE 044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A3FAE">
    <w:pPr>
      <w:pStyle w:val="AmendDraftFooter"/>
    </w:pPr>
    <w:r>
      <w:fldChar w:fldCharType="begin"/>
    </w:r>
    <w:r>
      <w:instrText xml:space="preserve"> TITLE   \* MERGEFORMAT </w:instrText>
    </w:r>
    <w:r>
      <w:fldChar w:fldCharType="separate"/>
    </w:r>
    <w:r>
      <w:t>2524-S AMH MANW HAJE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90" w:rsidRDefault="008E2090" w:rsidP="00DF5D0E">
      <w:r>
        <w:separator/>
      </w:r>
    </w:p>
  </w:footnote>
  <w:footnote w:type="continuationSeparator" w:id="0">
    <w:p w:rsidR="008E2090" w:rsidRDefault="008E20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AE" w:rsidRDefault="00402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75D791C"/>
    <w:multiLevelType w:val="hybridMultilevel"/>
    <w:tmpl w:val="D65E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05D8"/>
    <w:rsid w:val="00146AAF"/>
    <w:rsid w:val="001A775A"/>
    <w:rsid w:val="001B4E53"/>
    <w:rsid w:val="001C1B27"/>
    <w:rsid w:val="001E6675"/>
    <w:rsid w:val="00217E8A"/>
    <w:rsid w:val="00260C94"/>
    <w:rsid w:val="00265296"/>
    <w:rsid w:val="00281CBD"/>
    <w:rsid w:val="00316CD9"/>
    <w:rsid w:val="003B12C5"/>
    <w:rsid w:val="003E2FC6"/>
    <w:rsid w:val="003F42E9"/>
    <w:rsid w:val="003F76A5"/>
    <w:rsid w:val="00402EAE"/>
    <w:rsid w:val="00492DDC"/>
    <w:rsid w:val="004C6615"/>
    <w:rsid w:val="00523C5A"/>
    <w:rsid w:val="00562788"/>
    <w:rsid w:val="005E69C3"/>
    <w:rsid w:val="00605C39"/>
    <w:rsid w:val="006770E1"/>
    <w:rsid w:val="006841E6"/>
    <w:rsid w:val="006A3FAE"/>
    <w:rsid w:val="006F7027"/>
    <w:rsid w:val="007049E4"/>
    <w:rsid w:val="00714784"/>
    <w:rsid w:val="0072335D"/>
    <w:rsid w:val="0072541D"/>
    <w:rsid w:val="00757317"/>
    <w:rsid w:val="007769AF"/>
    <w:rsid w:val="007D1589"/>
    <w:rsid w:val="007D35D4"/>
    <w:rsid w:val="0083749C"/>
    <w:rsid w:val="008443FE"/>
    <w:rsid w:val="00846034"/>
    <w:rsid w:val="008C7E6E"/>
    <w:rsid w:val="008E2090"/>
    <w:rsid w:val="00931B84"/>
    <w:rsid w:val="0096303F"/>
    <w:rsid w:val="00972869"/>
    <w:rsid w:val="009826C9"/>
    <w:rsid w:val="00984CD1"/>
    <w:rsid w:val="009F23A9"/>
    <w:rsid w:val="00A01F29"/>
    <w:rsid w:val="00A17B5B"/>
    <w:rsid w:val="00A4729B"/>
    <w:rsid w:val="00A93D4A"/>
    <w:rsid w:val="00AA1230"/>
    <w:rsid w:val="00AB682C"/>
    <w:rsid w:val="00AD2D0A"/>
    <w:rsid w:val="00B31D1C"/>
    <w:rsid w:val="00B41494"/>
    <w:rsid w:val="00B51265"/>
    <w:rsid w:val="00B518D0"/>
    <w:rsid w:val="00B56650"/>
    <w:rsid w:val="00B73E0A"/>
    <w:rsid w:val="00B961E0"/>
    <w:rsid w:val="00BF44DF"/>
    <w:rsid w:val="00C61A83"/>
    <w:rsid w:val="00C66355"/>
    <w:rsid w:val="00C8108C"/>
    <w:rsid w:val="00D40447"/>
    <w:rsid w:val="00D659AC"/>
    <w:rsid w:val="00DA47F3"/>
    <w:rsid w:val="00DC2C13"/>
    <w:rsid w:val="00DE256E"/>
    <w:rsid w:val="00DF4289"/>
    <w:rsid w:val="00DF5D0E"/>
    <w:rsid w:val="00E1471A"/>
    <w:rsid w:val="00E267B1"/>
    <w:rsid w:val="00E41CC6"/>
    <w:rsid w:val="00E66F5D"/>
    <w:rsid w:val="00E831A5"/>
    <w:rsid w:val="00E850E7"/>
    <w:rsid w:val="00EC4C96"/>
    <w:rsid w:val="00ED2EEB"/>
    <w:rsid w:val="00ED4B88"/>
    <w:rsid w:val="00F229DE"/>
    <w:rsid w:val="00F304D3"/>
    <w:rsid w:val="00F413EB"/>
    <w:rsid w:val="00F4663F"/>
    <w:rsid w:val="00F773AC"/>
    <w:rsid w:val="00FE22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405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MANW</SponsorAcronym>
  <DrafterAcronym>HAJE</DrafterAcronym>
  <DraftNumber>044</DraftNumber>
  <ReferenceNumber>SHB 2524</ReferenceNumber>
  <Floor>H AMD</Floor>
  <AmendmentNumber> 850</AmendmentNumber>
  <Sponsors>By Representative Manweller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102</TotalTime>
  <Pages>3</Pages>
  <Words>812</Words>
  <Characters>4239</Characters>
  <Application>Microsoft Office Word</Application>
  <DocSecurity>8</DocSecurity>
  <Lines>98</Lines>
  <Paragraphs>21</Paragraphs>
  <ScaleCrop>false</ScaleCrop>
  <HeadingPairs>
    <vt:vector size="2" baseType="variant">
      <vt:variant>
        <vt:lpstr>Title</vt:lpstr>
      </vt:variant>
      <vt:variant>
        <vt:i4>1</vt:i4>
      </vt:variant>
    </vt:vector>
  </HeadingPairs>
  <TitlesOfParts>
    <vt:vector size="1" baseType="lpstr">
      <vt:lpstr>2524-S AMH MANW HAJE 044</vt:lpstr>
    </vt:vector>
  </TitlesOfParts>
  <Company>Washington State Legislature</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MANW HAJE 044</dc:title>
  <dc:creator>Jennifer Harris</dc:creator>
  <cp:lastModifiedBy>Harris, Jennifer</cp:lastModifiedBy>
  <cp:revision>16</cp:revision>
  <cp:lastPrinted>2016-02-25T01:30:00Z</cp:lastPrinted>
  <dcterms:created xsi:type="dcterms:W3CDTF">2016-02-24T20:11:00Z</dcterms:created>
  <dcterms:modified xsi:type="dcterms:W3CDTF">2016-02-25T01:30:00Z</dcterms:modified>
</cp:coreProperties>
</file>