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b5d15803243da" /></Relationships>
</file>

<file path=word/document.xml><?xml version="1.0" encoding="utf-8"?>
<w:document xmlns:w="http://schemas.openxmlformats.org/wordprocessingml/2006/main">
  <w:body>
    <w:p>
      <w:r>
        <w:rPr>
          <w:b/>
        </w:rPr>
        <w:r>
          <w:rPr/>
          <w:t xml:space="preserve">2872-S2</w:t>
        </w:r>
      </w:r>
      <w:r>
        <w:rPr>
          <w:b/>
        </w:rPr>
        <w:t xml:space="preserve"> </w:t>
        <w:t xml:space="preserve">AMH</w:t>
      </w:r>
      <w:r>
        <w:rPr>
          <w:b/>
        </w:rPr>
        <w:t xml:space="preserve"> </w:t>
        <w:r>
          <w:rPr/>
          <w:t xml:space="preserve">ORCU</w:t>
        </w:r>
      </w:r>
      <w:r>
        <w:rPr>
          <w:b/>
        </w:rPr>
        <w:t xml:space="preserve"> </w:t>
        <w:r>
          <w:rPr/>
          <w:t xml:space="preserve">H4662.1</w:t>
        </w:r>
      </w:r>
      <w:r>
        <w:rPr>
          <w:b/>
        </w:rPr>
        <w:t xml:space="preserve"> - NOT FOR FLOOR USE</w:t>
      </w:r>
    </w:p>
    <w:p>
      <w:pPr>
        <w:ind w:left="0" w:right="0" w:firstLine="576"/>
      </w:pPr>
    </w:p>
    <w:p>
      <w:pPr>
        <w:spacing w:before="480" w:after="0" w:line="408" w:lineRule="exact"/>
      </w:pPr>
      <w:r>
        <w:rPr>
          <w:b/>
          <w:u w:val="single"/>
        </w:rPr>
        <w:t xml:space="preserve">2SHB 2872</w:t>
      </w:r>
      <w:r>
        <w:t xml:space="preserve"> -</w:t>
      </w:r>
      <w:r>
        <w:t xml:space="preserve"> </w:t>
        <w:t xml:space="preserve">H AMD</w:t>
      </w:r>
      <w:r>
        <w:t xml:space="preserve"> </w:t>
      </w:r>
      <w:r>
        <w:rPr>
          <w:b/>
        </w:rPr>
        <w:t xml:space="preserve">895</w:t>
      </w:r>
    </w:p>
    <w:p>
      <w:pPr>
        <w:spacing w:before="0" w:after="0" w:line="408" w:lineRule="exact"/>
        <w:ind w:left="0" w:right="0" w:firstLine="576"/>
        <w:jc w:val="left"/>
      </w:pPr>
      <w:r>
        <w:rPr/>
        <w:t xml:space="preserve">By Representative Orcutt</w:t>
      </w:r>
    </w:p>
    <w:p>
      <w:pPr>
        <w:jc w:val="right"/>
      </w:pPr>
      <w:r>
        <w:rPr>
          <w:b/>
        </w:rPr>
        <w:t xml:space="preserve">NOT ADOPTED 03/02/2016</w:t>
      </w:r>
    </w:p>
    <w:p>
      <w:pPr>
        <w:spacing w:before="0" w:after="0" w:line="408" w:lineRule="exact"/>
        <w:ind w:left="0" w:right="0" w:firstLine="576"/>
        <w:jc w:val="left"/>
      </w:pPr>
      <w:r>
        <w:rPr/>
        <w:t xml:space="preserve">On page 2, line 32, after "</w:t>
      </w:r>
      <w:r>
        <w:rPr>
          <w:u w:val="single"/>
        </w:rPr>
        <w:t xml:space="preserve">longevity pay.</w:t>
      </w:r>
      <w:r>
        <w:rPr/>
        <w:t xml:space="preserve">" insert "</w:t>
      </w:r>
      <w:r>
        <w:rPr>
          <w:u w:val="single"/>
        </w:rPr>
        <w:t xml:space="preserve">The office of financial management must adjust the base salaries in the following manner: The Seattle police department and King county sheriff's office salaries must be divided by one hundred ten percent, the Snohomish county sheriff's office salaries must be divided by one hundred five percent, and the Tacoma police department salaries must be divided by one hundred three percent. These adjusted salaries may then be used to determine average compensation.</w:t>
      </w:r>
      <w:r>
        <w:rPr/>
        <w:t xml:space="preserve">"</w:t>
      </w:r>
    </w:p>
    <w:p>
      <w:pPr>
        <w:spacing w:before="0" w:after="0" w:line="408" w:lineRule="exact"/>
        <w:ind w:left="0" w:right="0" w:firstLine="576"/>
        <w:jc w:val="left"/>
      </w:pPr>
      <w:r>
        <w:rPr>
          <w:u w:val="single"/>
        </w:rPr>
        <w:t xml:space="preserve">EFFECT:</w:t>
      </w:r>
      <w:r>
        <w:rPr/>
        <w:t xml:space="preserve"> Adjusts the salaries to remove geographic pay from comparison law enforcement agencies to determine average compensation.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eef80c3e24e2a" /></Relationships>
</file>