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6e05b3deb4b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LYTT</w:t>
        </w:r>
      </w:r>
      <w:r>
        <w:rPr>
          <w:b/>
        </w:rPr>
        <w:t xml:space="preserve"> </w:t>
        <w:r>
          <w:rPr/>
          <w:t xml:space="preserve">H4468.1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2959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Lytton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22, after "following" strike "seven" and insert "nine"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28, after "(iv)" strike all material through "imposes" on line 29 and insert "Two representatives from Washington cities or towns that impose"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29, after "tax and" strike "has" and insert "have"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"(v)" strike all material through "imposes" and insert "Two representatives from Washington cities or towns that impose"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34, after "tax and" strike "has" and insert "have"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two additional representatives to the task force: One from a small city imposing B&amp;O taxes and the other from a large city imposing B&amp;O taxes.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0280b68b84508" /></Relationships>
</file>