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722E46">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A80F35">
            <w:t>5139</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A80F35">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A80F35">
            <w:t>BUYS</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A80F35">
            <w:t>MURD</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2D2B8F">
            <w:t>181</w:t>
          </w:r>
        </w:sdtContent>
      </w:sdt>
    </w:p>
    <w:p w:rsidR="00DF5D0E" w:rsidP="00B73E0A" w:rsidRDefault="00AA1230">
      <w:pPr>
        <w:pStyle w:val="OfferedBy"/>
        <w:spacing w:after="120"/>
      </w:pPr>
      <w:r>
        <w:tab/>
      </w:r>
      <w:r>
        <w:tab/>
      </w:r>
      <w:r>
        <w:tab/>
      </w:r>
    </w:p>
    <w:p w:rsidR="00DF5D0E" w:rsidRDefault="00722E46">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A80F35">
            <w:rPr>
              <w:b/>
              <w:u w:val="single"/>
            </w:rPr>
            <w:t>SB 5139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A80F35">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455</w:t>
          </w:r>
        </w:sdtContent>
      </w:sdt>
    </w:p>
    <w:p w:rsidR="00DF5D0E" w:rsidP="00605C39" w:rsidRDefault="00722E46">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A80F35">
            <w:t>By Representative Buys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A80F35">
          <w:pPr>
            <w:spacing w:after="400" w:line="408" w:lineRule="exact"/>
            <w:jc w:val="right"/>
            <w:rPr>
              <w:b/>
              <w:bCs/>
            </w:rPr>
          </w:pPr>
          <w:r>
            <w:rPr>
              <w:b/>
              <w:bCs/>
            </w:rPr>
            <w:t xml:space="preserve">NOT ADOPTED 04/15/2015</w:t>
          </w:r>
        </w:p>
      </w:sdtContent>
    </w:sdt>
    <w:p w:rsidRPr="002D2B8F" w:rsidR="00A80F35" w:rsidP="002D2B8F" w:rsidRDefault="00DE256E">
      <w:pPr>
        <w:spacing w:line="408" w:lineRule="exact"/>
        <w:rPr>
          <w:spacing w:val="-3"/>
        </w:rPr>
      </w:pPr>
      <w:bookmarkStart w:name="StartOfAmendmentBody" w:id="1"/>
      <w:bookmarkEnd w:id="1"/>
      <w:permStart w:edGrp="everyone" w:id="1335301206"/>
      <w:r>
        <w:tab/>
      </w:r>
      <w:r w:rsidR="00A80F35">
        <w:t xml:space="preserve">On page </w:t>
      </w:r>
      <w:r w:rsidR="00B42336">
        <w:t>2, line 20, after "</w:t>
      </w:r>
      <w:r w:rsidRPr="00B42336" w:rsidR="00B42336">
        <w:rPr>
          <w:strike/>
        </w:rPr>
        <w:t>organization</w:t>
      </w:r>
      <w:r w:rsidR="00B42336">
        <w:t>" strike "</w:t>
      </w:r>
      <w:r w:rsidRPr="00B42336" w:rsidR="00B42336">
        <w:rPr>
          <w:strike/>
        </w:rPr>
        <w:t>.</w:t>
      </w:r>
    </w:p>
    <w:p w:rsidR="00281BF7" w:rsidP="00B42336" w:rsidRDefault="00B42336">
      <w:pPr>
        <w:pStyle w:val="RCWSLText"/>
      </w:pPr>
      <w:r>
        <w:tab/>
      </w:r>
      <w:r w:rsidRPr="00B42336">
        <w:rPr>
          <w:strike/>
        </w:rPr>
        <w:t>(5)</w:t>
      </w:r>
      <w:r>
        <w:t xml:space="preserve">)) and insert ")) </w:t>
      </w:r>
      <w:r w:rsidRPr="00281BF7" w:rsidR="00281BF7">
        <w:rPr>
          <w:color w:val="1F497D"/>
          <w:u w:val="single"/>
        </w:rPr>
        <w:t>J</w:t>
      </w:r>
      <w:r w:rsidRPr="00281BF7" w:rsidR="00281BF7">
        <w:rPr>
          <w:u w:val="single"/>
        </w:rPr>
        <w:t>urisdictions that have adopted alternative building methods legally allowing the use of trenchless technology for the replacement of aging sewer and piping system infrastructure prior to enactment of this act may continue to allow such installations</w:t>
      </w:r>
      <w:r w:rsidR="00281BF7">
        <w:t xml:space="preserve">. </w:t>
      </w:r>
    </w:p>
    <w:p w:rsidR="00DF5D0E" w:rsidP="00B42336" w:rsidRDefault="00B42336">
      <w:pPr>
        <w:pStyle w:val="RCWSLText"/>
      </w:pPr>
      <w:r>
        <w:tab/>
        <w:t>(5)"</w:t>
      </w:r>
    </w:p>
    <w:p w:rsidR="00B80839" w:rsidP="00B42336" w:rsidRDefault="00B80839">
      <w:pPr>
        <w:pStyle w:val="RCWSLText"/>
      </w:pPr>
    </w:p>
    <w:p w:rsidRPr="00A80F35" w:rsidR="00B80839" w:rsidP="00B80839" w:rsidRDefault="00B80839">
      <w:pPr>
        <w:pStyle w:val="RCWSLText"/>
      </w:pPr>
      <w:r>
        <w:tab/>
        <w:t>Renumber the remaining subsections consecutively and correct any internal references accordingly.</w:t>
      </w:r>
    </w:p>
    <w:permEnd w:id="1335301206"/>
    <w:p w:rsidR="00ED2EEB" w:rsidP="00A80F35"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542380059"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A80F35"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281BF7"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B42336">
                  <w:t xml:space="preserve">Authorizes jurisdictions that have adopted alternative building methods allowing the use of </w:t>
                </w:r>
                <w:r w:rsidR="00281BF7">
                  <w:t>trenchless technology for the replacement of aging sewer and piping system infrastructure</w:t>
                </w:r>
                <w:r w:rsidR="00B42336">
                  <w:t xml:space="preserve"> prior to enactment of the underlying bill to continue allowing installation</w:t>
                </w:r>
                <w:r w:rsidR="00475F22">
                  <w:t xml:space="preserve"> of </w:t>
                </w:r>
                <w:r w:rsidR="00281BF7">
                  <w:t>trenchless technology</w:t>
                </w:r>
                <w:r w:rsidR="00475F22">
                  <w:t xml:space="preserve"> for this purpose</w:t>
                </w:r>
                <w:r w:rsidR="00B42336">
                  <w:t>.</w:t>
                </w:r>
              </w:p>
            </w:tc>
          </w:tr>
        </w:sdtContent>
      </w:sdt>
      <w:permEnd w:id="542380059"/>
    </w:tbl>
    <w:p w:rsidR="00DF5D0E" w:rsidP="00A80F35" w:rsidRDefault="00DF5D0E">
      <w:pPr>
        <w:pStyle w:val="BillEnd"/>
        <w:suppressLineNumbers/>
      </w:pPr>
    </w:p>
    <w:p w:rsidR="00DF5D0E" w:rsidP="00A80F35" w:rsidRDefault="00DE256E">
      <w:pPr>
        <w:pStyle w:val="BillEnd"/>
        <w:suppressLineNumbers/>
      </w:pPr>
      <w:r>
        <w:rPr>
          <w:b/>
        </w:rPr>
        <w:t>--- END ---</w:t>
      </w:r>
    </w:p>
    <w:p w:rsidR="00DF5D0E" w:rsidP="00A80F35"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F35" w:rsidRDefault="00A80F35" w:rsidP="00DF5D0E">
      <w:r>
        <w:separator/>
      </w:r>
    </w:p>
  </w:endnote>
  <w:endnote w:type="continuationSeparator" w:id="0">
    <w:p w:rsidR="00A80F35" w:rsidRDefault="00A80F35"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E76" w:rsidRDefault="00305E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22E46">
    <w:pPr>
      <w:pStyle w:val="AmendDraftFooter"/>
    </w:pPr>
    <w:r>
      <w:fldChar w:fldCharType="begin"/>
    </w:r>
    <w:r>
      <w:instrText xml:space="preserve"> TITLE   \* MERGEFORMAT </w:instrText>
    </w:r>
    <w:r>
      <w:fldChar w:fldCharType="separate"/>
    </w:r>
    <w:r>
      <w:t>5139 AMH BUYS MURD 181</w:t>
    </w:r>
    <w:r>
      <w:fldChar w:fldCharType="end"/>
    </w:r>
    <w:r w:rsidR="001B4E53">
      <w:tab/>
    </w:r>
    <w:r w:rsidR="00E267B1">
      <w:fldChar w:fldCharType="begin"/>
    </w:r>
    <w:r w:rsidR="00E267B1">
      <w:instrText xml:space="preserve"> PAGE  \* Arabic  \* MERGEFORMAT </w:instrText>
    </w:r>
    <w:r w:rsidR="00E267B1">
      <w:fldChar w:fldCharType="separate"/>
    </w:r>
    <w:r w:rsidR="002D2B8F">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22E46">
    <w:pPr>
      <w:pStyle w:val="AmendDraftFooter"/>
    </w:pPr>
    <w:r>
      <w:fldChar w:fldCharType="begin"/>
    </w:r>
    <w:r>
      <w:instrText xml:space="preserve"> TITLE   \* MERGEFORMAT </w:instrText>
    </w:r>
    <w:r>
      <w:fldChar w:fldCharType="separate"/>
    </w:r>
    <w:r>
      <w:t>5139 AMH BUYS MURD 181</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F35" w:rsidRDefault="00A80F35" w:rsidP="00DF5D0E">
      <w:r>
        <w:separator/>
      </w:r>
    </w:p>
  </w:footnote>
  <w:footnote w:type="continuationSeparator" w:id="0">
    <w:p w:rsidR="00A80F35" w:rsidRDefault="00A80F35"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E76" w:rsidRDefault="00305E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6D30240E"/>
    <w:multiLevelType w:val="hybridMultilevel"/>
    <w:tmpl w:val="F81A877C"/>
    <w:lvl w:ilvl="0" w:tplc="DDA81B9E">
      <w:start w:val="1"/>
      <w:numFmt w:val="decimal"/>
      <w:lvlText w:val="(%1)"/>
      <w:lvlJc w:val="left"/>
      <w:pPr>
        <w:ind w:left="720" w:hanging="360"/>
      </w:pPr>
      <w:rPr>
        <w:rFonts w:ascii="Calibri" w:hAnsi="Calibri" w:cs="Times New Roman" w:hint="default"/>
        <w:color w:val="1F497D"/>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E6675"/>
    <w:rsid w:val="00217E8A"/>
    <w:rsid w:val="00265296"/>
    <w:rsid w:val="00267E56"/>
    <w:rsid w:val="00281BF7"/>
    <w:rsid w:val="00281CBD"/>
    <w:rsid w:val="002D2B8F"/>
    <w:rsid w:val="00305E76"/>
    <w:rsid w:val="00316CD9"/>
    <w:rsid w:val="003377F7"/>
    <w:rsid w:val="003E2FC6"/>
    <w:rsid w:val="00475F22"/>
    <w:rsid w:val="00492DDC"/>
    <w:rsid w:val="004C6615"/>
    <w:rsid w:val="00523C5A"/>
    <w:rsid w:val="005E69C3"/>
    <w:rsid w:val="00605C39"/>
    <w:rsid w:val="006841E6"/>
    <w:rsid w:val="006F25E8"/>
    <w:rsid w:val="006F7027"/>
    <w:rsid w:val="007049E4"/>
    <w:rsid w:val="00722E46"/>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80F35"/>
    <w:rsid w:val="00A93D4A"/>
    <w:rsid w:val="00AA1230"/>
    <w:rsid w:val="00AB682C"/>
    <w:rsid w:val="00AD2D0A"/>
    <w:rsid w:val="00B31D1C"/>
    <w:rsid w:val="00B41494"/>
    <w:rsid w:val="00B42336"/>
    <w:rsid w:val="00B518D0"/>
    <w:rsid w:val="00B56650"/>
    <w:rsid w:val="00B73E0A"/>
    <w:rsid w:val="00B80839"/>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 w:type="paragraph" w:styleId="ListParagraph">
    <w:name w:val="List Paragraph"/>
    <w:basedOn w:val="Normal"/>
    <w:uiPriority w:val="34"/>
    <w:qFormat/>
    <w:rsid w:val="00B42336"/>
    <w:pPr>
      <w:ind w:left="720"/>
    </w:pPr>
    <w:rPr>
      <w:rFonts w:ascii="Calibri" w:eastAsiaTheme="minorHAnsi" w:hAnsi="Calibri"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428003">
      <w:bodyDiv w:val="1"/>
      <w:marLeft w:val="0"/>
      <w:marRight w:val="0"/>
      <w:marTop w:val="0"/>
      <w:marBottom w:val="0"/>
      <w:divBdr>
        <w:top w:val="none" w:sz="0" w:space="0" w:color="auto"/>
        <w:left w:val="none" w:sz="0" w:space="0" w:color="auto"/>
        <w:bottom w:val="none" w:sz="0" w:space="0" w:color="auto"/>
        <w:right w:val="none" w:sz="0" w:space="0" w:color="auto"/>
      </w:divBdr>
    </w:div>
    <w:div w:id="18606603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D5BEF"/>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5139</BillDocName>
  <AmendType>AMH</AmendType>
  <SponsorAcronym>BUYS</SponsorAcronym>
  <DrafterAcronym>MURD</DrafterAcronym>
  <DraftNumber>181</DraftNumber>
  <ReferenceNumber>SB 5139</ReferenceNumber>
  <Floor>H AMD</Floor>
  <AmendmentNumber> 455</AmendmentNumber>
  <Sponsors>By Representative Buys</Sponsors>
  <FloorAction>NOT ADOPTED 04/15/2015</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4</TotalTime>
  <Pages>1</Pages>
  <Words>128</Words>
  <Characters>745</Characters>
  <Application>Microsoft Office Word</Application>
  <DocSecurity>8</DocSecurity>
  <Lines>26</Lines>
  <Paragraphs>11</Paragraphs>
  <ScaleCrop>false</ScaleCrop>
  <HeadingPairs>
    <vt:vector size="2" baseType="variant">
      <vt:variant>
        <vt:lpstr>Title</vt:lpstr>
      </vt:variant>
      <vt:variant>
        <vt:i4>1</vt:i4>
      </vt:variant>
    </vt:vector>
  </HeadingPairs>
  <TitlesOfParts>
    <vt:vector size="1" baseType="lpstr">
      <vt:lpstr>5139 AMH BUYS MURD 181</vt:lpstr>
    </vt:vector>
  </TitlesOfParts>
  <Company>Washington State Legislature</Company>
  <LinksUpToDate>false</LinksUpToDate>
  <CharactersWithSpaces>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5139 AMH BUYS MURD 181</dc:title>
  <dc:creator>Michaela Murdock</dc:creator>
  <cp:lastModifiedBy>Murdock, Michaela</cp:lastModifiedBy>
  <cp:revision>8</cp:revision>
  <cp:lastPrinted>2015-04-09T22:29:00Z</cp:lastPrinted>
  <dcterms:created xsi:type="dcterms:W3CDTF">2015-04-09T22:18:00Z</dcterms:created>
  <dcterms:modified xsi:type="dcterms:W3CDTF">2015-04-09T22:29:00Z</dcterms:modified>
</cp:coreProperties>
</file>