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458F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669D5">
            <w:t>5280-S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669D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669D5">
            <w:t>SPRI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669D5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669D5">
            <w:t>152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458F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669D5">
            <w:rPr>
              <w:b/>
              <w:u w:val="single"/>
            </w:rPr>
            <w:t>SSB 5280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669D5">
            <w:t>H AMD TO</w:t>
          </w:r>
          <w:r w:rsidR="008E3BDE">
            <w:t xml:space="preserve"> GGIT COMM AMD </w:t>
          </w:r>
          <w:r w:rsidR="00E669D5">
            <w:t>(H-2607.1/15)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469</w:t>
          </w:r>
        </w:sdtContent>
      </w:sdt>
    </w:p>
    <w:p w:rsidR="00DF5D0E" w:rsidP="00605C39" w:rsidRDefault="003458F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669D5">
            <w:t>By Representative Springer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669D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04/14/2015</w:t>
          </w:r>
        </w:p>
      </w:sdtContent>
    </w:sdt>
    <w:p w:rsidR="008E3BDE" w:rsidP="00C8108C" w:rsidRDefault="00DE256E">
      <w:pPr>
        <w:pStyle w:val="Page"/>
      </w:pPr>
      <w:bookmarkStart w:name="StartOfAmendmentBody" w:id="1"/>
      <w:bookmarkEnd w:id="1"/>
      <w:permStart w:edGrp="everyone" w:id="1549733266"/>
      <w:r>
        <w:tab/>
      </w:r>
      <w:r w:rsidR="008E3BDE">
        <w:t xml:space="preserve">On page 2, after line 3 of the striking amendment, insert the following: </w:t>
      </w:r>
    </w:p>
    <w:p w:rsidR="00E669D5" w:rsidP="00C8108C" w:rsidRDefault="008E3BDE">
      <w:pPr>
        <w:pStyle w:val="Page"/>
      </w:pPr>
      <w:r>
        <w:tab/>
      </w:r>
      <w:r w:rsidR="00844512">
        <w:t>"</w:t>
      </w:r>
      <w:r>
        <w:rPr>
          <w:u w:val="single"/>
        </w:rPr>
        <w:t xml:space="preserve">(c) The board may, by rule, establish fees </w:t>
      </w:r>
      <w:r w:rsidR="00844512">
        <w:rPr>
          <w:u w:val="single"/>
        </w:rPr>
        <w:t>to be paid by</w:t>
      </w:r>
      <w:r>
        <w:rPr>
          <w:u w:val="single"/>
        </w:rPr>
        <w:t xml:space="preserve"> licensees receiving the endorsement authorized under this subsection (6) of this section</w:t>
      </w:r>
      <w:r w:rsidR="00844512">
        <w:rPr>
          <w:u w:val="single"/>
        </w:rPr>
        <w:t>,</w:t>
      </w:r>
      <w:r>
        <w:rPr>
          <w:u w:val="single"/>
        </w:rPr>
        <w:t xml:space="preserve"> as necessary to cover the costs of impleme</w:t>
      </w:r>
      <w:r w:rsidR="00844512">
        <w:rPr>
          <w:u w:val="single"/>
        </w:rPr>
        <w:t>nting and enforcing the provisions of this subsection (6)</w:t>
      </w:r>
      <w:r>
        <w:rPr>
          <w:u w:val="single"/>
        </w:rPr>
        <w:t>.</w:t>
      </w:r>
      <w:r w:rsidR="00894B46">
        <w:t>"</w:t>
      </w:r>
      <w:r>
        <w:rPr>
          <w:u w:val="single"/>
        </w:rPr>
        <w:t xml:space="preserve"> </w:t>
      </w:r>
      <w:r w:rsidR="00E669D5">
        <w:t xml:space="preserve"> </w:t>
      </w:r>
    </w:p>
    <w:p w:rsidRPr="00E669D5" w:rsidR="00DF5D0E" w:rsidP="00E669D5" w:rsidRDefault="00DF5D0E">
      <w:pPr>
        <w:suppressLineNumbers/>
        <w:rPr>
          <w:spacing w:val="-3"/>
        </w:rPr>
      </w:pPr>
    </w:p>
    <w:permEnd w:id="1549733266"/>
    <w:p w:rsidR="00ED2EEB" w:rsidP="00E669D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2346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669D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669D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44512">
                  <w:t xml:space="preserve">Authorizes the Liquor Control Board to adopt rules establishing fees to cover the costs of implementing and enforcing the provisions of the act. </w:t>
                </w:r>
                <w:r w:rsidRPr="0096303F" w:rsidR="001C1B27">
                  <w:t>  </w:t>
                </w:r>
              </w:p>
              <w:p w:rsidRPr="007D1589" w:rsidR="001B4E53" w:rsidP="00E669D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5234657"/>
    </w:tbl>
    <w:p w:rsidR="00DF5D0E" w:rsidP="00E669D5" w:rsidRDefault="00DF5D0E">
      <w:pPr>
        <w:pStyle w:val="BillEnd"/>
        <w:suppressLineNumbers/>
      </w:pPr>
    </w:p>
    <w:p w:rsidR="00DF5D0E" w:rsidP="00E669D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669D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D5" w:rsidRDefault="00E669D5" w:rsidP="00DF5D0E">
      <w:r>
        <w:separator/>
      </w:r>
    </w:p>
  </w:endnote>
  <w:endnote w:type="continuationSeparator" w:id="0">
    <w:p w:rsidR="00E669D5" w:rsidRDefault="00E669D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EF" w:rsidRDefault="004E4D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37AE2">
    <w:pPr>
      <w:pStyle w:val="AmendDraftFooter"/>
    </w:pPr>
    <w:fldSimple w:instr=" TITLE   \* MERGEFORMAT ">
      <w:r w:rsidR="003458FD">
        <w:t>5280-S AMH SPRI OSBO 152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669D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37AE2">
    <w:pPr>
      <w:pStyle w:val="AmendDraftFooter"/>
    </w:pPr>
    <w:fldSimple w:instr=" TITLE   \* MERGEFORMAT ">
      <w:r w:rsidR="003458FD">
        <w:t>5280-S AMH SPRI OSBO 152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458F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D5" w:rsidRDefault="00E669D5" w:rsidP="00DF5D0E">
      <w:r>
        <w:separator/>
      </w:r>
    </w:p>
  </w:footnote>
  <w:footnote w:type="continuationSeparator" w:id="0">
    <w:p w:rsidR="00E669D5" w:rsidRDefault="00E669D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EF" w:rsidRDefault="004E4D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458FD"/>
    <w:rsid w:val="003E2FC6"/>
    <w:rsid w:val="00492DDC"/>
    <w:rsid w:val="004C6615"/>
    <w:rsid w:val="004E4DEF"/>
    <w:rsid w:val="00523C5A"/>
    <w:rsid w:val="005E69C3"/>
    <w:rsid w:val="00605C39"/>
    <w:rsid w:val="00637AE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4512"/>
    <w:rsid w:val="00846034"/>
    <w:rsid w:val="00894B46"/>
    <w:rsid w:val="008C7E6E"/>
    <w:rsid w:val="008E3BDE"/>
    <w:rsid w:val="00931B84"/>
    <w:rsid w:val="0096303F"/>
    <w:rsid w:val="00964AD8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9D5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5280-S</BillDocName>
  <AmendType>AMH</AmendType>
  <SponsorAcronym>SPRI</SponsorAcronym>
  <DrafterAcronym>OSBO</DrafterAcronym>
  <DraftNumber>152</DraftNumber>
  <ReferenceNumber>SSB 5280</ReferenceNumber>
  <Floor>H AMD TO GGIT COMM AMD (H-2607.1/15)</Floor>
  <AmendmentNumber> 469</AmendmentNumber>
  <Sponsors>By Representative Springer</Sponsors>
  <FloorAction>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108</Words>
  <Characters>545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5280-S AMH SPRI OSBO 152</vt:lpstr>
    </vt:vector>
  </TitlesOfParts>
  <Company>Washington State Legislature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5280-S AMH SPRI OSBO 152</dc:title>
  <dc:creator>Osborn, Thamas</dc:creator>
  <cp:lastModifiedBy>Osborn, Thamas</cp:lastModifiedBy>
  <cp:revision>7</cp:revision>
  <cp:lastPrinted>2015-04-14T21:39:00Z</cp:lastPrinted>
  <dcterms:created xsi:type="dcterms:W3CDTF">2015-04-14T21:18:00Z</dcterms:created>
  <dcterms:modified xsi:type="dcterms:W3CDTF">2015-04-14T21:39:00Z</dcterms:modified>
</cp:coreProperties>
</file>