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7243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E5E89">
            <w:t>5418-S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E5E8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E5E89">
            <w:t>LAB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E5E89">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E5E89">
            <w:t>071</w:t>
          </w:r>
        </w:sdtContent>
      </w:sdt>
    </w:p>
    <w:p w:rsidR="00DF5D0E" w:rsidP="00B73E0A" w:rsidRDefault="00AA1230">
      <w:pPr>
        <w:pStyle w:val="OfferedBy"/>
        <w:spacing w:after="120"/>
      </w:pPr>
      <w:r>
        <w:tab/>
      </w:r>
      <w:r>
        <w:tab/>
      </w:r>
      <w:r>
        <w:tab/>
      </w:r>
    </w:p>
    <w:p w:rsidR="00DF5D0E" w:rsidRDefault="0097243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E5E89">
            <w:rPr>
              <w:b/>
              <w:u w:val="single"/>
            </w:rPr>
            <w:t>SSB 5418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E5E89">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97243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E5E89">
            <w:t>By Committee on Labor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E5E89">
          <w:pPr>
            <w:spacing w:after="400" w:line="408" w:lineRule="exact"/>
            <w:jc w:val="right"/>
            <w:rPr>
              <w:b/>
              <w:bCs/>
            </w:rPr>
          </w:pPr>
          <w:r>
            <w:rPr>
              <w:b/>
              <w:bCs/>
            </w:rPr>
            <w:t xml:space="preserve"> </w:t>
          </w:r>
        </w:p>
      </w:sdtContent>
    </w:sdt>
    <w:p w:rsidR="009C6DD5" w:rsidP="009C6DD5" w:rsidRDefault="00DE256E">
      <w:pPr>
        <w:spacing w:before="400" w:line="408" w:lineRule="exact"/>
        <w:ind w:firstLine="576"/>
      </w:pPr>
      <w:bookmarkStart w:name="StartOfAmendmentBody" w:id="1"/>
      <w:bookmarkEnd w:id="1"/>
      <w:permStart w:edGrp="everyone" w:id="1960668396"/>
      <w:r>
        <w:tab/>
      </w:r>
      <w:r w:rsidR="009C6DD5">
        <w:t>Strike everything after the enacting clause and insert the following:</w:t>
      </w:r>
    </w:p>
    <w:p w:rsidR="009C6DD5" w:rsidP="009C6DD5" w:rsidRDefault="009C6DD5">
      <w:pPr>
        <w:spacing w:before="400" w:line="408" w:lineRule="exact"/>
        <w:ind w:firstLine="576"/>
      </w:pPr>
      <w:r w:rsidRPr="006D7A22">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t>
      </w:r>
      <w:r w:rsidR="00362BE5">
        <w:t xml:space="preserve">(1) </w:t>
      </w:r>
      <w:r>
        <w:t>The legislature finds:</w:t>
      </w:r>
    </w:p>
    <w:p w:rsidR="009C6DD5" w:rsidP="009C6DD5" w:rsidRDefault="00362BE5">
      <w:pPr>
        <w:spacing w:line="408" w:lineRule="exact"/>
        <w:ind w:firstLine="576"/>
      </w:pPr>
      <w:r>
        <w:t>(a</w:t>
      </w:r>
      <w:r w:rsidR="009C6DD5">
        <w:t>) Each year, only a small percentage of industrial insurance cases in Washington involve catastrophic workplace injuries, yet they exact a tremendous toll on affected individuals and their families.</w:t>
      </w:r>
    </w:p>
    <w:p w:rsidR="009C6DD5" w:rsidP="009C6DD5" w:rsidRDefault="00362BE5">
      <w:pPr>
        <w:spacing w:line="408" w:lineRule="exact"/>
        <w:ind w:firstLine="576"/>
      </w:pPr>
      <w:r>
        <w:t>(b</w:t>
      </w:r>
      <w:r w:rsidR="009C6DD5">
        <w:t>) A recent analysis by the department of labor and industries identifie</w:t>
      </w:r>
      <w:r w:rsidRPr="00362BE5" w:rsidR="009C6DD5">
        <w:rPr>
          <w:color w:val="000000" w:themeColor="text1"/>
        </w:rPr>
        <w:t>d gaps which could be addressed through piloting improvements in coordination of care, best practices</w:t>
      </w:r>
      <w:r w:rsidR="003D3905">
        <w:rPr>
          <w:color w:val="000000" w:themeColor="text1"/>
        </w:rPr>
        <w:t>,</w:t>
      </w:r>
      <w:r w:rsidRPr="00362BE5" w:rsidR="009C6DD5">
        <w:rPr>
          <w:color w:val="000000" w:themeColor="text1"/>
        </w:rPr>
        <w:t xml:space="preserve"> and other cost-effective approaches for</w:t>
      </w:r>
      <w:r w:rsidR="009C6DD5">
        <w:rPr>
          <w:color w:val="FF0000"/>
        </w:rPr>
        <w:t xml:space="preserve"> </w:t>
      </w:r>
      <w:r w:rsidR="009C6DD5">
        <w:t>injured workers under the state's current industrial insurance system.</w:t>
      </w:r>
    </w:p>
    <w:p w:rsidR="009C6DD5" w:rsidP="009C6DD5" w:rsidRDefault="00362BE5">
      <w:pPr>
        <w:spacing w:line="408" w:lineRule="exact"/>
        <w:ind w:firstLine="576"/>
      </w:pPr>
      <w:r>
        <w:t xml:space="preserve">(2) </w:t>
      </w:r>
      <w:r w:rsidR="009C6DD5">
        <w:t xml:space="preserve">The legislature therefore intends to direct the department of labor and industries to create a pilot </w:t>
      </w:r>
      <w:r w:rsidR="00FD5081">
        <w:t xml:space="preserve">program </w:t>
      </w:r>
      <w:r w:rsidR="009C6DD5">
        <w:t xml:space="preserve">whereby </w:t>
      </w:r>
      <w:r w:rsidRPr="00362BE5" w:rsidR="009C6DD5">
        <w:rPr>
          <w:color w:val="000000" w:themeColor="text1"/>
        </w:rPr>
        <w:t>a</w:t>
      </w:r>
      <w:r w:rsidRPr="0080216F" w:rsidR="009C6DD5">
        <w:rPr>
          <w:color w:val="FF0000"/>
        </w:rPr>
        <w:t xml:space="preserve"> </w:t>
      </w:r>
      <w:r w:rsidR="009C6DD5">
        <w:t>medical management firm</w:t>
      </w:r>
      <w:r>
        <w:t>,</w:t>
      </w:r>
      <w:r w:rsidR="009C6DD5">
        <w:t xml:space="preserve"> centers of excellence deploying collaborative care, and/or the state's centers of occupational health and education partner with the department in being responsible for the medical management and treatment of catastrophically injured workers. The goal of the pilot program is improved medical outcomes, increased return-to-work rates and/or better quality of life, and reduced industrial insurance costs.</w:t>
      </w:r>
    </w:p>
    <w:p w:rsidR="009C6DD5" w:rsidP="009C6DD5" w:rsidRDefault="009C6DD5">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51.36 RCW to read as follows:</w:t>
      </w:r>
    </w:p>
    <w:p w:rsidR="009C6DD5" w:rsidP="009C6DD5" w:rsidRDefault="009C6DD5">
      <w:pPr>
        <w:spacing w:line="408" w:lineRule="exact"/>
        <w:ind w:firstLine="576"/>
      </w:pPr>
      <w:r>
        <w:t xml:space="preserve">(1) The department must implement a three year pilot program beginning no later than January 1, 2016 under which innovative </w:t>
      </w:r>
      <w:r>
        <w:lastRenderedPageBreak/>
        <w:t>treatment and service interventions for catastrophically injured workers are compared in a prospective study and compared to usual or standardized care. The</w:t>
      </w:r>
      <w:r w:rsidRPr="00362BE5">
        <w:t xml:space="preserve"> </w:t>
      </w:r>
      <w:r w:rsidRPr="00362BE5" w:rsidR="00362BE5">
        <w:t xml:space="preserve">best practices and cost-effective approaches may be piloted by </w:t>
      </w:r>
      <w:r>
        <w:t>any or all of:</w:t>
      </w:r>
    </w:p>
    <w:p w:rsidR="009C6DD5" w:rsidP="009C6DD5" w:rsidRDefault="009C6DD5">
      <w:pPr>
        <w:spacing w:line="408" w:lineRule="exact"/>
        <w:ind w:firstLine="576"/>
      </w:pPr>
      <w:r>
        <w:tab/>
        <w:t>(a) A medical management firm with substantial experience in handling catastrophic workers' compensation cases.</w:t>
      </w:r>
    </w:p>
    <w:p w:rsidR="009C6DD5" w:rsidP="009C6DD5" w:rsidRDefault="009C6DD5">
      <w:pPr>
        <w:spacing w:line="408" w:lineRule="exact"/>
        <w:ind w:firstLine="576"/>
      </w:pPr>
      <w:r>
        <w:tab/>
        <w:t>(b) Centers of excellence deploying collaborative care.</w:t>
      </w:r>
    </w:p>
    <w:p w:rsidR="009C6DD5" w:rsidP="009C6DD5" w:rsidRDefault="009C6DD5">
      <w:pPr>
        <w:spacing w:line="408" w:lineRule="exact"/>
        <w:ind w:firstLine="576"/>
      </w:pPr>
      <w:r>
        <w:tab/>
        <w:t>(c) Centers of occupational health and education.</w:t>
      </w:r>
    </w:p>
    <w:p w:rsidR="009C6DD5" w:rsidP="009C6DD5" w:rsidRDefault="009C6DD5">
      <w:pPr>
        <w:spacing w:line="408" w:lineRule="exact"/>
        <w:ind w:firstLine="576"/>
      </w:pPr>
      <w:r>
        <w:tab/>
        <w:t>(d) Other innovative treatment or services that may be identified by systematic literature review.</w:t>
      </w:r>
    </w:p>
    <w:p w:rsidR="009C6DD5" w:rsidP="009C6DD5" w:rsidRDefault="009C6DD5">
      <w:pPr>
        <w:spacing w:line="408" w:lineRule="exact"/>
        <w:ind w:firstLine="576"/>
      </w:pPr>
      <w:r>
        <w:tab/>
        <w:t>(2) The following provisions apply to the pilot</w:t>
      </w:r>
      <w:r w:rsidR="00FD5081">
        <w:t xml:space="preserve"> program</w:t>
      </w:r>
      <w:r>
        <w:t>:</w:t>
      </w:r>
    </w:p>
    <w:p w:rsidR="009C6DD5" w:rsidP="009C6DD5" w:rsidRDefault="009C6DD5">
      <w:pPr>
        <w:spacing w:line="408" w:lineRule="exact"/>
        <w:ind w:firstLine="720"/>
      </w:pPr>
      <w:r>
        <w:t xml:space="preserve">(a) The pilot participants must develop a treatment plan and agreement for each injured worker that identifies an outcome, the treatment plan and, if applicable, a guaranteed price to achieve the outcome. </w:t>
      </w:r>
    </w:p>
    <w:p w:rsidR="009C6DD5" w:rsidP="009C6DD5" w:rsidRDefault="009C6DD5">
      <w:pPr>
        <w:spacing w:line="408" w:lineRule="exact"/>
        <w:ind w:firstLine="576"/>
      </w:pPr>
      <w:r>
        <w:tab/>
        <w:t>(b) The department must determine an approach to systematically and prospectively track outcomes of catastrophically injured workers including, at a minimum, standardized measures</w:t>
      </w:r>
      <w:r w:rsidR="00FD5081">
        <w:t xml:space="preserve"> of functional recovery, return-to-</w:t>
      </w:r>
      <w:r>
        <w:t xml:space="preserve">work, and quality of life. The department must also contract with independent researchers for an analysis of the pilot </w:t>
      </w:r>
      <w:r w:rsidR="00F77DD1">
        <w:t xml:space="preserve">program </w:t>
      </w:r>
      <w:r>
        <w:t>costs and outcomes.</w:t>
      </w:r>
    </w:p>
    <w:p w:rsidR="009C6DD5" w:rsidP="009C6DD5" w:rsidRDefault="009C6DD5">
      <w:pPr>
        <w:spacing w:line="408" w:lineRule="exact"/>
        <w:ind w:firstLine="576"/>
      </w:pPr>
      <w:r>
        <w:tab/>
        <w:t xml:space="preserve">(c) Pilot participants must provide all information required by the independent researchers to assess </w:t>
      </w:r>
      <w:r w:rsidRPr="00524543">
        <w:rPr>
          <w:color w:val="000000" w:themeColor="text1"/>
        </w:rPr>
        <w:t xml:space="preserve">pilot </w:t>
      </w:r>
      <w:r w:rsidR="00E25DA2">
        <w:rPr>
          <w:color w:val="000000" w:themeColor="text1"/>
        </w:rPr>
        <w:t xml:space="preserve">program </w:t>
      </w:r>
      <w:r w:rsidRPr="00524543">
        <w:rPr>
          <w:color w:val="000000" w:themeColor="text1"/>
        </w:rPr>
        <w:t>progress</w:t>
      </w:r>
      <w:r w:rsidR="00524543">
        <w:rPr>
          <w:color w:val="000000" w:themeColor="text1"/>
        </w:rPr>
        <w:t xml:space="preserve"> and</w:t>
      </w:r>
      <w:r w:rsidRPr="00524543">
        <w:rPr>
          <w:color w:val="000000" w:themeColor="text1"/>
        </w:rPr>
        <w:t xml:space="preserve"> costs </w:t>
      </w:r>
      <w:r>
        <w:t>and measure outcomes.  Information provided to the independent researchers must also be provided to the department.</w:t>
      </w:r>
    </w:p>
    <w:p w:rsidR="009C6DD5" w:rsidP="009C6DD5" w:rsidRDefault="00FD5081">
      <w:pPr>
        <w:spacing w:line="408" w:lineRule="exact"/>
        <w:ind w:firstLine="576"/>
      </w:pPr>
      <w:r>
        <w:t xml:space="preserve"> (d</w:t>
      </w:r>
      <w:r w:rsidR="009C6DD5">
        <w:t xml:space="preserve">) </w:t>
      </w:r>
      <w:r w:rsidR="009C6DD5">
        <w:rPr>
          <w:rStyle w:val="bumpedfont15"/>
        </w:rPr>
        <w:t>Injured workers, in consultation with their attending physician and the department, may elect to participate or not in the</w:t>
      </w:r>
      <w:r w:rsidR="009C6DD5">
        <w:rPr>
          <w:rStyle w:val="bumpedfont15"/>
          <w:color w:val="1F497D"/>
        </w:rPr>
        <w:t xml:space="preserve"> p</w:t>
      </w:r>
      <w:r w:rsidRPr="009C6DD5" w:rsidR="009C6DD5">
        <w:rPr>
          <w:rStyle w:val="bumpedfont15"/>
          <w:color w:val="000000" w:themeColor="text1"/>
        </w:rPr>
        <w:t>ilot program</w:t>
      </w:r>
      <w:r w:rsidRPr="00B47B47" w:rsidR="009C6DD5">
        <w:rPr>
          <w:rStyle w:val="bumpedfont15"/>
          <w:color w:val="000000" w:themeColor="text1"/>
        </w:rPr>
        <w:t>. Participating injured workers retain the right to receive care from providers</w:t>
      </w:r>
      <w:r w:rsidRPr="00B47B47" w:rsidR="009C6DD5">
        <w:rPr>
          <w:rStyle w:val="bumpedfont15"/>
        </w:rPr>
        <w:t xml:space="preserve"> of their choice.  Providers</w:t>
      </w:r>
      <w:r w:rsidR="009C6DD5">
        <w:rPr>
          <w:rStyle w:val="bumpedfont15"/>
        </w:rPr>
        <w:t xml:space="preserve"> must meet the requirements of RCW 51.36.010(2).</w:t>
      </w:r>
      <w:r w:rsidR="009C6DD5">
        <w:t xml:space="preserve"> </w:t>
      </w:r>
    </w:p>
    <w:p w:rsidR="009C6DD5" w:rsidP="009C6DD5" w:rsidRDefault="00FD5081">
      <w:pPr>
        <w:spacing w:line="408" w:lineRule="exact"/>
        <w:ind w:firstLine="576"/>
      </w:pPr>
      <w:r>
        <w:t>(e</w:t>
      </w:r>
      <w:r w:rsidR="009C6DD5">
        <w:t xml:space="preserve">) The department retains the exclusive authority to approve or deny particular treatment and the exclusive authority to pay all medical bills in accordance with the fee schedule established under RCW 51.04.030.  The department may establish minimum treatment </w:t>
      </w:r>
      <w:r w:rsidR="009C6DD5">
        <w:lastRenderedPageBreak/>
        <w:t>protocols and qualifications for the pilot participants including access to adequate medical, professional, and pharmacy providers and a network of health care facilities, suppliers, and services.</w:t>
      </w:r>
    </w:p>
    <w:p w:rsidR="009C6DD5" w:rsidP="009C6DD5" w:rsidRDefault="009C6DD5">
      <w:pPr>
        <w:spacing w:line="408" w:lineRule="exact"/>
        <w:ind w:firstLine="576"/>
      </w:pPr>
      <w:r>
        <w:t xml:space="preserve"> (3) For the purposes of the pilot program, catastrophic injuries include acute traumatic brain injuries; major extremity or multiple extremity amputations, fractures, or crush injuries; multiple trauma injuries; severe burns; paraplegia, quadriplegia, hemiplegia, and diplegia; and any other medical diagnosis determined by the department to be catastrophic.</w:t>
      </w:r>
    </w:p>
    <w:p w:rsidR="009C6DD5" w:rsidP="009C6DD5" w:rsidRDefault="009C6DD5">
      <w:pPr>
        <w:spacing w:line="408" w:lineRule="exact"/>
        <w:ind w:firstLine="576"/>
      </w:pPr>
      <w:r>
        <w:t>(4) The independent researchers must make regular status reports to the department throughout the pilot program, and work with the department to develop and report on criteria to evaluate the pilot program. The criteria must address, but are not limited to:</w:t>
      </w:r>
    </w:p>
    <w:p w:rsidR="009C6DD5" w:rsidP="009C6DD5" w:rsidRDefault="009C6DD5">
      <w:pPr>
        <w:spacing w:line="408" w:lineRule="exact"/>
        <w:ind w:firstLine="576"/>
      </w:pPr>
      <w:r>
        <w:t>(a) Whether the appropriate procedures are followed to ensure injured workers access to services in a timely fashion;</w:t>
      </w:r>
    </w:p>
    <w:p w:rsidR="009C6DD5" w:rsidP="009C6DD5" w:rsidRDefault="009C6DD5">
      <w:pPr>
        <w:spacing w:line="408" w:lineRule="exact"/>
        <w:ind w:firstLine="576"/>
      </w:pPr>
      <w:r>
        <w:t>(b) The quality of the communication and other factors affecting the working relationship between the treatment and service provider, the injured worker, the department, and those involved in the care and treatment of the injured worker;</w:t>
      </w:r>
    </w:p>
    <w:p w:rsidR="009C6DD5" w:rsidP="009C6DD5" w:rsidRDefault="009C6DD5">
      <w:pPr>
        <w:spacing w:line="408" w:lineRule="exact"/>
        <w:ind w:firstLine="576"/>
      </w:pPr>
      <w:r>
        <w:t xml:space="preserve">(c) Whether pilot </w:t>
      </w:r>
      <w:r w:rsidR="00E25DA2">
        <w:t xml:space="preserve">program </w:t>
      </w:r>
      <w:r>
        <w:t>treatment protocols help address the gaps identified by the department in its September 2014 catastrophic claims gap analysis;</w:t>
      </w:r>
    </w:p>
    <w:p w:rsidR="009C6DD5" w:rsidP="009C6DD5" w:rsidRDefault="009C6DD5">
      <w:pPr>
        <w:spacing w:line="408" w:lineRule="exact"/>
        <w:ind w:firstLine="576"/>
      </w:pPr>
      <w:r>
        <w:t>(d) Whether research results on cases involving</w:t>
      </w:r>
      <w:r w:rsidR="003D3905">
        <w:t xml:space="preserve"> catastrophic injury complement, inform, and improve</w:t>
      </w:r>
      <w:r>
        <w:t xml:space="preserve"> the department's handling of other industrial insurance cases; </w:t>
      </w:r>
    </w:p>
    <w:p w:rsidR="009C6DD5" w:rsidP="009C6DD5" w:rsidRDefault="009C6DD5">
      <w:pPr>
        <w:spacing w:line="408" w:lineRule="exact"/>
        <w:ind w:firstLine="576"/>
      </w:pPr>
      <w:r>
        <w:t xml:space="preserve">(e) Whether the pilot </w:t>
      </w:r>
      <w:r w:rsidR="00E25DA2">
        <w:t xml:space="preserve">program </w:t>
      </w:r>
      <w:r>
        <w:t>results in improved med</w:t>
      </w:r>
      <w:r w:rsidR="003D3905">
        <w:t>ical outcome</w:t>
      </w:r>
      <w:r w:rsidR="00FD5081">
        <w:t>s, increased return-to-</w:t>
      </w:r>
      <w:r>
        <w:t>work rates and/or better quality of life for catastrophically injured workers, and reduced industrial insurance costs;</w:t>
      </w:r>
    </w:p>
    <w:p w:rsidR="009C6DD5" w:rsidP="009C6DD5" w:rsidRDefault="009C6DD5">
      <w:pPr>
        <w:spacing w:line="408" w:lineRule="exact"/>
        <w:ind w:firstLine="576"/>
      </w:pPr>
      <w:r>
        <w:t xml:space="preserve">(f) Assessment </w:t>
      </w:r>
      <w:r w:rsidR="00524543">
        <w:t xml:space="preserve">of whether </w:t>
      </w:r>
      <w:r>
        <w:t>pi</w:t>
      </w:r>
      <w:r w:rsidR="00524543">
        <w:t>lot participants</w:t>
      </w:r>
      <w:r>
        <w:t xml:space="preserve"> </w:t>
      </w:r>
      <w:r w:rsidR="00524543">
        <w:t>are achieving</w:t>
      </w:r>
      <w:r>
        <w:t xml:space="preserve"> stated goals;</w:t>
      </w:r>
    </w:p>
    <w:p w:rsidR="009C6DD5" w:rsidP="009C6DD5" w:rsidRDefault="009C6DD5">
      <w:pPr>
        <w:spacing w:line="408" w:lineRule="exact"/>
        <w:ind w:firstLine="576"/>
      </w:pPr>
      <w:r>
        <w:t>(g) Average and median claims costs;</w:t>
      </w:r>
    </w:p>
    <w:p w:rsidR="009C6DD5" w:rsidP="009C6DD5" w:rsidRDefault="009C6DD5">
      <w:pPr>
        <w:spacing w:line="408" w:lineRule="exact"/>
        <w:ind w:firstLine="576"/>
      </w:pPr>
      <w:r>
        <w:t xml:space="preserve">(h) </w:t>
      </w:r>
      <w:r w:rsidRPr="00524543">
        <w:t>Feasibility for the department to adopt processes and prac</w:t>
      </w:r>
      <w:r>
        <w:t>tices identified in the pilot program; and</w:t>
      </w:r>
    </w:p>
    <w:p w:rsidR="009C6DD5" w:rsidP="009C6DD5" w:rsidRDefault="009C6DD5">
      <w:pPr>
        <w:spacing w:line="408" w:lineRule="exact"/>
        <w:ind w:firstLine="576"/>
      </w:pPr>
      <w:r>
        <w:t xml:space="preserve">(i) Assessment of </w:t>
      </w:r>
      <w:r w:rsidRPr="00524543">
        <w:t xml:space="preserve">any other </w:t>
      </w:r>
      <w:r>
        <w:t>cost-saving processes identified through the pilot program.</w:t>
      </w:r>
    </w:p>
    <w:p w:rsidR="009C6DD5" w:rsidP="009C6DD5" w:rsidRDefault="009C6DD5">
      <w:pPr>
        <w:spacing w:line="408" w:lineRule="exact"/>
        <w:ind w:firstLine="576"/>
      </w:pPr>
      <w:r>
        <w:t xml:space="preserve">(5) Before the end of the three year period, the department </w:t>
      </w:r>
      <w:r w:rsidR="003D3905">
        <w:t xml:space="preserve">must </w:t>
      </w:r>
      <w:r>
        <w:t>terminate the pilot program if it finds that the treatments and interventions are causing harm to workers and may terminate the pilot program if it finds that the treatments and interventions are not showing a benefit to workers.</w:t>
      </w:r>
    </w:p>
    <w:p w:rsidR="009C6DD5" w:rsidP="009C6DD5" w:rsidRDefault="00FD5081">
      <w:pPr>
        <w:spacing w:line="408" w:lineRule="exact"/>
        <w:ind w:firstLine="576"/>
      </w:pPr>
      <w:r>
        <w:t xml:space="preserve"> (6)</w:t>
      </w:r>
      <w:r w:rsidR="009C6DD5">
        <w:t xml:space="preserve"> The department must provide a written report on the pilot program to the appropriate committees of the legislature each December through 2018 with a final report following the end of the pilot </w:t>
      </w:r>
      <w:r>
        <w:t xml:space="preserve">program </w:t>
      </w:r>
      <w:r w:rsidR="009C6DD5">
        <w:t>in 2019.</w:t>
      </w:r>
    </w:p>
    <w:p w:rsidR="009C6DD5" w:rsidP="009C6DD5" w:rsidRDefault="00FD5081">
      <w:pPr>
        <w:spacing w:line="408" w:lineRule="exact"/>
        <w:ind w:firstLine="720"/>
      </w:pPr>
      <w:r>
        <w:t>(7</w:t>
      </w:r>
      <w:r w:rsidR="009C6DD5">
        <w:t>) This section expires December 31, 2020."</w:t>
      </w:r>
    </w:p>
    <w:p w:rsidR="00FD5081" w:rsidP="009C6DD5" w:rsidRDefault="00FD5081">
      <w:pPr>
        <w:spacing w:line="408" w:lineRule="exact"/>
        <w:ind w:firstLine="720"/>
      </w:pPr>
    </w:p>
    <w:p w:rsidR="00FD5081" w:rsidP="009C6DD5" w:rsidRDefault="00FD5081">
      <w:pPr>
        <w:spacing w:line="408" w:lineRule="exact"/>
        <w:ind w:firstLine="720"/>
      </w:pPr>
      <w:r>
        <w:t>Correct the title.</w:t>
      </w:r>
    </w:p>
    <w:p w:rsidRPr="002102F6" w:rsidR="009C6DD5" w:rsidP="009C6DD5" w:rsidRDefault="009C6DD5">
      <w:pPr>
        <w:pStyle w:val="RCWSLText"/>
      </w:pPr>
    </w:p>
    <w:p w:rsidR="00CE5E89" w:rsidP="00C8108C" w:rsidRDefault="00CE5E89">
      <w:pPr>
        <w:pStyle w:val="Page"/>
      </w:pPr>
    </w:p>
    <w:p w:rsidRPr="00CE5E89" w:rsidR="00DF5D0E" w:rsidP="00CE5E89" w:rsidRDefault="00DF5D0E">
      <w:pPr>
        <w:suppressLineNumbers/>
        <w:rPr>
          <w:spacing w:val="-3"/>
        </w:rPr>
      </w:pPr>
    </w:p>
    <w:permEnd w:id="1960668396"/>
    <w:p w:rsidR="00ED2EEB" w:rsidP="00CE5E8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797332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E5E89" w:rsidRDefault="00D659AC">
                <w:pPr>
                  <w:pStyle w:val="Effect"/>
                  <w:suppressLineNumbers/>
                  <w:shd w:val="clear" w:color="auto" w:fill="auto"/>
                  <w:ind w:left="0" w:firstLine="0"/>
                </w:pPr>
              </w:p>
            </w:tc>
            <w:tc>
              <w:tcPr>
                <w:tcW w:w="9874" w:type="dxa"/>
                <w:shd w:val="clear" w:color="auto" w:fill="FFFFFF" w:themeFill="background1"/>
              </w:tcPr>
              <w:p w:rsidR="007B6C72" w:rsidP="00CE5E8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B6C72">
                  <w:t>Strikes all provisions of the Substitute Senate Bill.</w:t>
                </w:r>
              </w:p>
              <w:p w:rsidR="007B6C72" w:rsidP="00CE5E89" w:rsidRDefault="007B6C72">
                <w:pPr>
                  <w:pStyle w:val="Effect"/>
                  <w:suppressLineNumbers/>
                  <w:shd w:val="clear" w:color="auto" w:fill="auto"/>
                  <w:ind w:left="0" w:firstLine="0"/>
                </w:pPr>
              </w:p>
              <w:p w:rsidR="001C1B27" w:rsidP="00CE5E89" w:rsidRDefault="007B6C72">
                <w:pPr>
                  <w:pStyle w:val="Effect"/>
                  <w:suppressLineNumbers/>
                  <w:shd w:val="clear" w:color="auto" w:fill="auto"/>
                  <w:ind w:left="0" w:firstLine="0"/>
                </w:pPr>
                <w:r>
                  <w:t xml:space="preserve">Sets forth findings and states intent to direct the Department of Labor and Industries (Department) to </w:t>
                </w:r>
                <w:r w:rsidR="004D60C6">
                  <w:t xml:space="preserve">create a pilot </w:t>
                </w:r>
                <w:r w:rsidR="00FD5081">
                  <w:t xml:space="preserve">program </w:t>
                </w:r>
                <w:r w:rsidR="004D60C6">
                  <w:t xml:space="preserve">under which a medical management firm, centers of excellence, and/or the Centers for Occupational Health and Education (COHEs) partner with the </w:t>
                </w:r>
                <w:r w:rsidR="00B47B47">
                  <w:t>Department</w:t>
                </w:r>
                <w:r w:rsidR="004D60C6">
                  <w:t xml:space="preserve"> in being responsible for the medical management and treatment of catastrophically injured workers.  States goals of improved med</w:t>
                </w:r>
                <w:r w:rsidR="00FD5081">
                  <w:t>ical outcomes, increased return-to-</w:t>
                </w:r>
                <w:r w:rsidR="004D60C6">
                  <w:t>work rates and/or better quality of life, and reduced costs.</w:t>
                </w:r>
              </w:p>
              <w:p w:rsidR="004D60C6" w:rsidP="00CE5E89" w:rsidRDefault="004D60C6">
                <w:pPr>
                  <w:pStyle w:val="Effect"/>
                  <w:suppressLineNumbers/>
                  <w:shd w:val="clear" w:color="auto" w:fill="auto"/>
                  <w:ind w:left="0" w:firstLine="0"/>
                </w:pPr>
              </w:p>
              <w:p w:rsidR="009601C3" w:rsidP="009601C3" w:rsidRDefault="004D60C6">
                <w:pPr>
                  <w:pStyle w:val="Effect"/>
                  <w:suppressLineNumbers/>
                  <w:shd w:val="clear" w:color="auto" w:fill="auto"/>
                  <w:ind w:left="0" w:firstLine="0"/>
                </w:pPr>
                <w:r>
                  <w:t>Requires the Department to implement a three year pilot program by January 1, 2016 under which innovative treatment and service interventions for catastrophically injured workers are compared in a prospective study and compared to usual or standardized care.  Provides that the best practices and cost-effective approaches may be piloted</w:t>
                </w:r>
                <w:r w:rsidR="00B47B47">
                  <w:t xml:space="preserve"> by any or all of:</w:t>
                </w:r>
              </w:p>
              <w:p w:rsidR="004D60C6" w:rsidP="009601C3" w:rsidRDefault="004D60C6">
                <w:pPr>
                  <w:pStyle w:val="Effect"/>
                  <w:numPr>
                    <w:ilvl w:val="0"/>
                    <w:numId w:val="10"/>
                  </w:numPr>
                  <w:suppressLineNumbers/>
                  <w:shd w:val="clear" w:color="auto" w:fill="auto"/>
                </w:pPr>
                <w:r>
                  <w:t xml:space="preserve">Medical management firm with substantial experience in </w:t>
                </w:r>
                <w:r w:rsidR="009601C3">
                  <w:t xml:space="preserve">handling </w:t>
                </w:r>
                <w:r>
                  <w:t>catastrophic workers' compensation cases.</w:t>
                </w:r>
              </w:p>
              <w:p w:rsidR="004D60C6" w:rsidP="009601C3" w:rsidRDefault="004D60C6">
                <w:pPr>
                  <w:pStyle w:val="Effect"/>
                  <w:numPr>
                    <w:ilvl w:val="0"/>
                    <w:numId w:val="10"/>
                  </w:numPr>
                  <w:suppressLineNumbers/>
                  <w:shd w:val="clear" w:color="auto" w:fill="auto"/>
                </w:pPr>
                <w:r>
                  <w:t>Centers of excellence deploying collaborative care.</w:t>
                </w:r>
              </w:p>
              <w:p w:rsidR="004D60C6" w:rsidP="009601C3" w:rsidRDefault="004D60C6">
                <w:pPr>
                  <w:pStyle w:val="Effect"/>
                  <w:numPr>
                    <w:ilvl w:val="0"/>
                    <w:numId w:val="10"/>
                  </w:numPr>
                  <w:suppressLineNumbers/>
                  <w:shd w:val="clear" w:color="auto" w:fill="auto"/>
                </w:pPr>
                <w:r>
                  <w:t>COHEs.</w:t>
                </w:r>
              </w:p>
              <w:p w:rsidR="004D60C6" w:rsidP="009601C3" w:rsidRDefault="00B47B47">
                <w:pPr>
                  <w:pStyle w:val="Effect"/>
                  <w:numPr>
                    <w:ilvl w:val="0"/>
                    <w:numId w:val="10"/>
                  </w:numPr>
                  <w:suppressLineNumbers/>
                  <w:shd w:val="clear" w:color="auto" w:fill="auto"/>
                </w:pPr>
                <w:r>
                  <w:t>Other innovative</w:t>
                </w:r>
                <w:r w:rsidR="004D60C6">
                  <w:t xml:space="preserve"> treatment or services.</w:t>
                </w:r>
              </w:p>
              <w:p w:rsidR="004D60C6" w:rsidP="009601C3" w:rsidRDefault="004D60C6">
                <w:pPr>
                  <w:pStyle w:val="Effect"/>
                  <w:suppressLineNumbers/>
                  <w:shd w:val="clear" w:color="auto" w:fill="auto"/>
                  <w:ind w:left="144" w:firstLine="0"/>
                </w:pPr>
              </w:p>
              <w:p w:rsidR="004D60C6" w:rsidP="00CE5E89" w:rsidRDefault="00B47B47">
                <w:pPr>
                  <w:pStyle w:val="Effect"/>
                  <w:suppressLineNumbers/>
                  <w:shd w:val="clear" w:color="auto" w:fill="auto"/>
                  <w:ind w:left="0" w:firstLine="0"/>
                </w:pPr>
                <w:r>
                  <w:t>Requires</w:t>
                </w:r>
                <w:r w:rsidR="004D60C6">
                  <w:t xml:space="preserve"> pilot </w:t>
                </w:r>
                <w:r>
                  <w:t>participants</w:t>
                </w:r>
                <w:r w:rsidR="004D60C6">
                  <w:t xml:space="preserve"> to </w:t>
                </w:r>
                <w:r>
                  <w:t>develop</w:t>
                </w:r>
                <w:r w:rsidR="004D60C6">
                  <w:t xml:space="preserve"> a treatment plan and agreement for each injured worker that identifies an outcome and treatment plan and, if applicable, a guaranteed price.</w:t>
                </w:r>
                <w:r>
                  <w:t xml:space="preserve">  Allows the Department to establish minimum treatment protocols and qualifications.</w:t>
                </w:r>
              </w:p>
              <w:p w:rsidR="004D60C6" w:rsidP="00CE5E89" w:rsidRDefault="004D60C6">
                <w:pPr>
                  <w:pStyle w:val="Effect"/>
                  <w:suppressLineNumbers/>
                  <w:shd w:val="clear" w:color="auto" w:fill="auto"/>
                  <w:ind w:left="0" w:firstLine="0"/>
                </w:pPr>
              </w:p>
              <w:p w:rsidR="004D60C6" w:rsidP="00CE5E89" w:rsidRDefault="004D60C6">
                <w:pPr>
                  <w:pStyle w:val="Effect"/>
                  <w:suppressLineNumbers/>
                  <w:shd w:val="clear" w:color="auto" w:fill="auto"/>
                  <w:ind w:left="0" w:firstLine="0"/>
                </w:pPr>
                <w:r>
                  <w:t xml:space="preserve">Requires the Department to determine an approach to track </w:t>
                </w:r>
                <w:r w:rsidR="009601C3">
                  <w:t>outcomes including</w:t>
                </w:r>
                <w:r>
                  <w:t xml:space="preserve"> standardized measures of functional reco</w:t>
                </w:r>
                <w:r w:rsidR="00B47B47">
                  <w:t>ve</w:t>
                </w:r>
                <w:r>
                  <w:t>ry, return</w:t>
                </w:r>
                <w:r w:rsidR="00B47B47">
                  <w:t xml:space="preserve"> to</w:t>
                </w:r>
                <w:r>
                  <w:t xml:space="preserve"> work, and quality of life.</w:t>
                </w:r>
              </w:p>
              <w:p w:rsidR="004D60C6" w:rsidP="00CE5E89" w:rsidRDefault="004D60C6">
                <w:pPr>
                  <w:pStyle w:val="Effect"/>
                  <w:suppressLineNumbers/>
                  <w:shd w:val="clear" w:color="auto" w:fill="auto"/>
                  <w:ind w:left="0" w:firstLine="0"/>
                </w:pPr>
              </w:p>
              <w:p w:rsidR="004D60C6" w:rsidP="00CE5E89" w:rsidRDefault="00B47B47">
                <w:pPr>
                  <w:pStyle w:val="Effect"/>
                  <w:suppressLineNumbers/>
                  <w:shd w:val="clear" w:color="auto" w:fill="auto"/>
                  <w:ind w:left="0" w:firstLine="0"/>
                </w:pPr>
                <w:r>
                  <w:t>Requires</w:t>
                </w:r>
                <w:r w:rsidR="004D60C6">
                  <w:t xml:space="preserve"> the </w:t>
                </w:r>
                <w:r>
                  <w:t>Department</w:t>
                </w:r>
                <w:r w:rsidR="004D60C6">
                  <w:t xml:space="preserve"> to contract with independent </w:t>
                </w:r>
                <w:r>
                  <w:t>researchers</w:t>
                </w:r>
                <w:r w:rsidR="004D60C6">
                  <w:t xml:space="preserve"> for an analysis of pilot costs and outcomes.  Requires the researchers to make regular status reports to the Department and work with the Department to develop and report on criteria to evaluate the program. Sets for</w:t>
                </w:r>
                <w:r w:rsidR="009601C3">
                  <w:t>th</w:t>
                </w:r>
                <w:r w:rsidR="004D60C6">
                  <w:t xml:space="preserve"> minimum topics the </w:t>
                </w:r>
                <w:r>
                  <w:t>criteria</w:t>
                </w:r>
                <w:r w:rsidR="004D60C6">
                  <w:t xml:space="preserve"> must address.</w:t>
                </w:r>
                <w:r w:rsidR="009601C3">
                  <w:t xml:space="preserve">  Requires the pilot participants to provide information required by the researchers, and also provide the information to the Department.</w:t>
                </w:r>
              </w:p>
              <w:p w:rsidR="00901495" w:rsidP="00CE5E89" w:rsidRDefault="00901495">
                <w:pPr>
                  <w:pStyle w:val="Effect"/>
                  <w:suppressLineNumbers/>
                  <w:shd w:val="clear" w:color="auto" w:fill="auto"/>
                  <w:ind w:left="0" w:firstLine="0"/>
                </w:pPr>
              </w:p>
              <w:p w:rsidR="00901495" w:rsidP="00CE5E89" w:rsidRDefault="00B47B47">
                <w:pPr>
                  <w:pStyle w:val="Effect"/>
                  <w:suppressLineNumbers/>
                  <w:shd w:val="clear" w:color="auto" w:fill="auto"/>
                  <w:ind w:left="0" w:firstLine="0"/>
                </w:pPr>
                <w:r>
                  <w:t xml:space="preserve">Provides that workers </w:t>
                </w:r>
                <w:r w:rsidR="00901495">
                  <w:t>may elect to participate or not in the pilot</w:t>
                </w:r>
                <w:r w:rsidR="00FD5081">
                  <w:t xml:space="preserve">. </w:t>
                </w:r>
                <w:r w:rsidR="00276D47">
                  <w:t xml:space="preserve">A worker has the right to choose his or her </w:t>
                </w:r>
                <w:r w:rsidR="00FD5081">
                  <w:t>provider and medical provider network requirements apply.</w:t>
                </w:r>
              </w:p>
              <w:p w:rsidR="00901495" w:rsidP="00CE5E89" w:rsidRDefault="00901495">
                <w:pPr>
                  <w:pStyle w:val="Effect"/>
                  <w:suppressLineNumbers/>
                  <w:shd w:val="clear" w:color="auto" w:fill="auto"/>
                  <w:ind w:left="0" w:firstLine="0"/>
                </w:pPr>
              </w:p>
              <w:p w:rsidR="00901495" w:rsidP="00CE5E89" w:rsidRDefault="00901495">
                <w:pPr>
                  <w:pStyle w:val="Effect"/>
                  <w:suppressLineNumbers/>
                  <w:shd w:val="clear" w:color="auto" w:fill="auto"/>
                  <w:ind w:left="0" w:firstLine="0"/>
                </w:pPr>
                <w:r>
                  <w:t xml:space="preserve">Provides that the Department retains the authority to approve or deny any particular treatment and </w:t>
                </w:r>
                <w:r w:rsidR="009601C3">
                  <w:t xml:space="preserve">to </w:t>
                </w:r>
                <w:r w:rsidR="00B47B47">
                  <w:t>pay all medical bills in accordance with the fee schedule.</w:t>
                </w:r>
              </w:p>
              <w:p w:rsidR="009601C3" w:rsidP="00CE5E89" w:rsidRDefault="009601C3">
                <w:pPr>
                  <w:pStyle w:val="Effect"/>
                  <w:suppressLineNumbers/>
                  <w:shd w:val="clear" w:color="auto" w:fill="auto"/>
                  <w:ind w:left="0" w:firstLine="0"/>
                </w:pPr>
              </w:p>
              <w:p w:rsidR="009601C3" w:rsidP="00CE5E89" w:rsidRDefault="009601C3">
                <w:pPr>
                  <w:pStyle w:val="Effect"/>
                  <w:suppressLineNumbers/>
                  <w:shd w:val="clear" w:color="auto" w:fill="auto"/>
                  <w:ind w:left="0" w:firstLine="0"/>
                </w:pPr>
                <w:r>
                  <w:t>Sets forth circumstances under which the Department must and may terminate the pilot program.</w:t>
                </w:r>
              </w:p>
              <w:p w:rsidR="00B47B47" w:rsidP="00CE5E89" w:rsidRDefault="00B47B47">
                <w:pPr>
                  <w:pStyle w:val="Effect"/>
                  <w:suppressLineNumbers/>
                  <w:shd w:val="clear" w:color="auto" w:fill="auto"/>
                  <w:ind w:left="0" w:firstLine="0"/>
                </w:pPr>
              </w:p>
              <w:p w:rsidR="00B47B47" w:rsidP="00CE5E89" w:rsidRDefault="00B47B47">
                <w:pPr>
                  <w:pStyle w:val="Effect"/>
                  <w:suppressLineNumbers/>
                  <w:shd w:val="clear" w:color="auto" w:fill="auto"/>
                  <w:ind w:left="0" w:firstLine="0"/>
                </w:pPr>
                <w:r>
                  <w:t>Defines catastrophic injuries.</w:t>
                </w:r>
              </w:p>
              <w:p w:rsidR="00B47B47" w:rsidP="00CE5E89" w:rsidRDefault="00B47B47">
                <w:pPr>
                  <w:pStyle w:val="Effect"/>
                  <w:suppressLineNumbers/>
                  <w:shd w:val="clear" w:color="auto" w:fill="auto"/>
                  <w:ind w:left="0" w:firstLine="0"/>
                </w:pPr>
              </w:p>
              <w:p w:rsidR="00B47B47" w:rsidP="00CE5E89" w:rsidRDefault="00B47B47">
                <w:pPr>
                  <w:pStyle w:val="Effect"/>
                  <w:suppressLineNumbers/>
                  <w:shd w:val="clear" w:color="auto" w:fill="auto"/>
                  <w:ind w:left="0" w:firstLine="0"/>
                </w:pPr>
                <w:r>
                  <w:t xml:space="preserve">Requires the Department to report to the appropriate legislative committees each December through 2018, with a final report following the end of the pilot in 2019. </w:t>
                </w:r>
              </w:p>
              <w:p w:rsidR="00B47B47" w:rsidP="00CE5E89" w:rsidRDefault="00B47B47">
                <w:pPr>
                  <w:pStyle w:val="Effect"/>
                  <w:suppressLineNumbers/>
                  <w:shd w:val="clear" w:color="auto" w:fill="auto"/>
                  <w:ind w:left="0" w:firstLine="0"/>
                </w:pPr>
              </w:p>
              <w:p w:rsidR="00B47B47" w:rsidP="00CE5E89" w:rsidRDefault="00B47B47">
                <w:pPr>
                  <w:pStyle w:val="Effect"/>
                  <w:suppressLineNumbers/>
                  <w:shd w:val="clear" w:color="auto" w:fill="auto"/>
                  <w:ind w:left="0" w:firstLine="0"/>
                </w:pPr>
                <w:r>
                  <w:t>Expires t</w:t>
                </w:r>
                <w:r w:rsidR="00FD5081">
                  <w:t>he provision on December 31, 202</w:t>
                </w:r>
                <w:r>
                  <w:t>0.</w:t>
                </w:r>
              </w:p>
              <w:p w:rsidRPr="0096303F" w:rsidR="004D60C6" w:rsidP="00CE5E89" w:rsidRDefault="004D60C6">
                <w:pPr>
                  <w:pStyle w:val="Effect"/>
                  <w:suppressLineNumbers/>
                  <w:shd w:val="clear" w:color="auto" w:fill="auto"/>
                  <w:ind w:left="0" w:firstLine="0"/>
                </w:pPr>
              </w:p>
              <w:p w:rsidRPr="007D1589" w:rsidR="001B4E53" w:rsidP="00CE5E89" w:rsidRDefault="001B4E53">
                <w:pPr>
                  <w:pStyle w:val="ListBullet"/>
                  <w:numPr>
                    <w:ilvl w:val="0"/>
                    <w:numId w:val="0"/>
                  </w:numPr>
                  <w:suppressLineNumbers/>
                </w:pPr>
              </w:p>
            </w:tc>
          </w:tr>
        </w:sdtContent>
      </w:sdt>
      <w:permEnd w:id="579733227"/>
    </w:tbl>
    <w:p w:rsidR="00DF5D0E" w:rsidP="00CE5E89" w:rsidRDefault="00DF5D0E">
      <w:pPr>
        <w:pStyle w:val="BillEnd"/>
        <w:suppressLineNumbers/>
      </w:pPr>
    </w:p>
    <w:p w:rsidR="00DF5D0E" w:rsidP="00CE5E89" w:rsidRDefault="00DE256E">
      <w:pPr>
        <w:pStyle w:val="BillEnd"/>
        <w:suppressLineNumbers/>
      </w:pPr>
      <w:r>
        <w:rPr>
          <w:b/>
        </w:rPr>
        <w:t>--- END ---</w:t>
      </w:r>
    </w:p>
    <w:p w:rsidR="00DF5D0E" w:rsidP="00CE5E8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89" w:rsidRDefault="00CE5E89" w:rsidP="00DF5D0E">
      <w:r>
        <w:separator/>
      </w:r>
    </w:p>
  </w:endnote>
  <w:endnote w:type="continuationSeparator" w:id="0">
    <w:p w:rsidR="00CE5E89" w:rsidRDefault="00CE5E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47" w:rsidRDefault="00B47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7243A">
    <w:pPr>
      <w:pStyle w:val="AmendDraftFooter"/>
    </w:pPr>
    <w:r>
      <w:fldChar w:fldCharType="begin"/>
    </w:r>
    <w:r>
      <w:instrText xml:space="preserve"> TITLE   \* MERGEFORMAT </w:instrText>
    </w:r>
    <w:r>
      <w:fldChar w:fldCharType="separate"/>
    </w:r>
    <w:r>
      <w:t>5418-S AMH LAB ELGE 071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7243A">
    <w:pPr>
      <w:pStyle w:val="AmendDraftFooter"/>
    </w:pPr>
    <w:r>
      <w:fldChar w:fldCharType="begin"/>
    </w:r>
    <w:r>
      <w:instrText xml:space="preserve"> TITLE   \* MERGEFORMAT </w:instrText>
    </w:r>
    <w:r>
      <w:fldChar w:fldCharType="separate"/>
    </w:r>
    <w:r>
      <w:t>5418-S AMH LAB ELGE 071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89" w:rsidRDefault="00CE5E89" w:rsidP="00DF5D0E">
      <w:r>
        <w:separator/>
      </w:r>
    </w:p>
  </w:footnote>
  <w:footnote w:type="continuationSeparator" w:id="0">
    <w:p w:rsidR="00CE5E89" w:rsidRDefault="00CE5E8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47" w:rsidRDefault="00B47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C0F3E6D"/>
    <w:multiLevelType w:val="hybridMultilevel"/>
    <w:tmpl w:val="984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864E2"/>
    <w:multiLevelType w:val="hybridMultilevel"/>
    <w:tmpl w:val="1A5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1169B"/>
    <w:multiLevelType w:val="hybridMultilevel"/>
    <w:tmpl w:val="B91A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2FAA"/>
    <w:rsid w:val="00050639"/>
    <w:rsid w:val="00060D21"/>
    <w:rsid w:val="00096165"/>
    <w:rsid w:val="000C6C82"/>
    <w:rsid w:val="000E603A"/>
    <w:rsid w:val="00102468"/>
    <w:rsid w:val="00103AD3"/>
    <w:rsid w:val="00106544"/>
    <w:rsid w:val="00110E64"/>
    <w:rsid w:val="00146AAF"/>
    <w:rsid w:val="001A775A"/>
    <w:rsid w:val="001B4E53"/>
    <w:rsid w:val="001C1B27"/>
    <w:rsid w:val="001E6675"/>
    <w:rsid w:val="001F1846"/>
    <w:rsid w:val="00215924"/>
    <w:rsid w:val="00217E8A"/>
    <w:rsid w:val="00265296"/>
    <w:rsid w:val="00276D47"/>
    <w:rsid w:val="00281CBD"/>
    <w:rsid w:val="00316CD9"/>
    <w:rsid w:val="00362BE5"/>
    <w:rsid w:val="003D3905"/>
    <w:rsid w:val="003E2FC6"/>
    <w:rsid w:val="00492DDC"/>
    <w:rsid w:val="004C6615"/>
    <w:rsid w:val="004D60C6"/>
    <w:rsid w:val="00523C5A"/>
    <w:rsid w:val="00524543"/>
    <w:rsid w:val="005E69C3"/>
    <w:rsid w:val="00605C39"/>
    <w:rsid w:val="006841E6"/>
    <w:rsid w:val="006F7027"/>
    <w:rsid w:val="007049E4"/>
    <w:rsid w:val="0072335D"/>
    <w:rsid w:val="0072541D"/>
    <w:rsid w:val="00757317"/>
    <w:rsid w:val="007769AF"/>
    <w:rsid w:val="007B6C72"/>
    <w:rsid w:val="007D1589"/>
    <w:rsid w:val="007D35D4"/>
    <w:rsid w:val="0083749C"/>
    <w:rsid w:val="008443FE"/>
    <w:rsid w:val="00846034"/>
    <w:rsid w:val="00867796"/>
    <w:rsid w:val="008C7E6E"/>
    <w:rsid w:val="00901495"/>
    <w:rsid w:val="00931B84"/>
    <w:rsid w:val="009601C3"/>
    <w:rsid w:val="0096303F"/>
    <w:rsid w:val="0097243A"/>
    <w:rsid w:val="00972869"/>
    <w:rsid w:val="00984CD1"/>
    <w:rsid w:val="009C6DD5"/>
    <w:rsid w:val="009F23A9"/>
    <w:rsid w:val="00A01F29"/>
    <w:rsid w:val="00A17B5B"/>
    <w:rsid w:val="00A4729B"/>
    <w:rsid w:val="00A93D4A"/>
    <w:rsid w:val="00AA1230"/>
    <w:rsid w:val="00AB682C"/>
    <w:rsid w:val="00AD2D0A"/>
    <w:rsid w:val="00B31D1C"/>
    <w:rsid w:val="00B41494"/>
    <w:rsid w:val="00B47B47"/>
    <w:rsid w:val="00B518D0"/>
    <w:rsid w:val="00B56650"/>
    <w:rsid w:val="00B73E0A"/>
    <w:rsid w:val="00B961E0"/>
    <w:rsid w:val="00BB4018"/>
    <w:rsid w:val="00BF44DF"/>
    <w:rsid w:val="00C61A83"/>
    <w:rsid w:val="00C8108C"/>
    <w:rsid w:val="00C958BC"/>
    <w:rsid w:val="00CE5E89"/>
    <w:rsid w:val="00D40447"/>
    <w:rsid w:val="00D659AC"/>
    <w:rsid w:val="00DA47F3"/>
    <w:rsid w:val="00DC2C13"/>
    <w:rsid w:val="00DE256E"/>
    <w:rsid w:val="00DF4895"/>
    <w:rsid w:val="00DF5D0E"/>
    <w:rsid w:val="00E1471A"/>
    <w:rsid w:val="00E25DA2"/>
    <w:rsid w:val="00E267B1"/>
    <w:rsid w:val="00E41CC6"/>
    <w:rsid w:val="00E66F5D"/>
    <w:rsid w:val="00E831A5"/>
    <w:rsid w:val="00E850E7"/>
    <w:rsid w:val="00EC4C96"/>
    <w:rsid w:val="00ED2EEB"/>
    <w:rsid w:val="00F21DE7"/>
    <w:rsid w:val="00F229DE"/>
    <w:rsid w:val="00F304D3"/>
    <w:rsid w:val="00F4663F"/>
    <w:rsid w:val="00F77DD1"/>
    <w:rsid w:val="00FD508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9C6DD5"/>
    <w:rPr>
      <w:sz w:val="16"/>
      <w:szCs w:val="16"/>
    </w:rPr>
  </w:style>
  <w:style w:type="paragraph" w:styleId="CommentText">
    <w:name w:val="annotation text"/>
    <w:basedOn w:val="Normal"/>
    <w:link w:val="CommentTextChar"/>
    <w:semiHidden/>
    <w:unhideWhenUsed/>
    <w:rsid w:val="009C6DD5"/>
    <w:rPr>
      <w:sz w:val="20"/>
      <w:szCs w:val="20"/>
    </w:rPr>
  </w:style>
  <w:style w:type="character" w:customStyle="1" w:styleId="CommentTextChar">
    <w:name w:val="Comment Text Char"/>
    <w:basedOn w:val="DefaultParagraphFont"/>
    <w:link w:val="CommentText"/>
    <w:semiHidden/>
    <w:rsid w:val="009C6DD5"/>
  </w:style>
  <w:style w:type="character" w:customStyle="1" w:styleId="bumpedfont15">
    <w:name w:val="bumpedfont15"/>
    <w:basedOn w:val="DefaultParagraphFont"/>
    <w:rsid w:val="009C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C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5418-S</BillDocName>
  <AmendType>AMH</AmendType>
  <SponsorAcronym>LAB</SponsorAcronym>
  <DrafterAcronym>ELGE</DrafterAcronym>
  <DraftNumber>071</DraftNumber>
  <ReferenceNumber>SSB 5418</ReferenceNumber>
  <Floor>H COMM AMD</Floor>
  <AmendmentNumber> </AmendmentNumber>
  <Sponsors>By Committee on Labor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103</TotalTime>
  <Pages>3</Pages>
  <Words>1301</Words>
  <Characters>7548</Characters>
  <Application>Microsoft Office Word</Application>
  <DocSecurity>8</DocSecurity>
  <Lines>188</Lines>
  <Paragraphs>62</Paragraphs>
  <ScaleCrop>false</ScaleCrop>
  <HeadingPairs>
    <vt:vector size="2" baseType="variant">
      <vt:variant>
        <vt:lpstr>Title</vt:lpstr>
      </vt:variant>
      <vt:variant>
        <vt:i4>1</vt:i4>
      </vt:variant>
    </vt:vector>
  </HeadingPairs>
  <TitlesOfParts>
    <vt:vector size="1" baseType="lpstr">
      <vt:lpstr>5418-S AMH LAB ELGE 071</vt:lpstr>
    </vt:vector>
  </TitlesOfParts>
  <Company>Washington State Legislature</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5418-S AMH LAB ELGE 071</dc:title>
  <dc:creator>Joan Elgee</dc:creator>
  <cp:lastModifiedBy>Elgee, Joan</cp:lastModifiedBy>
  <cp:revision>19</cp:revision>
  <cp:lastPrinted>2015-03-27T23:25:00Z</cp:lastPrinted>
  <dcterms:created xsi:type="dcterms:W3CDTF">2015-03-27T21:18:00Z</dcterms:created>
  <dcterms:modified xsi:type="dcterms:W3CDTF">2015-03-27T23:25:00Z</dcterms:modified>
</cp:coreProperties>
</file>