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32C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8596E">
            <w:t>5564-S2.E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8596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8596E">
            <w:t>KAGI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8596E">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8596E">
            <w:t>200</w:t>
          </w:r>
        </w:sdtContent>
      </w:sdt>
    </w:p>
    <w:p w:rsidR="00DF5D0E" w:rsidP="00B73E0A" w:rsidRDefault="00AA1230">
      <w:pPr>
        <w:pStyle w:val="OfferedBy"/>
        <w:spacing w:after="120"/>
      </w:pPr>
      <w:r>
        <w:tab/>
      </w:r>
      <w:r>
        <w:tab/>
      </w:r>
      <w:r>
        <w:tab/>
      </w:r>
    </w:p>
    <w:p w:rsidR="00DF5D0E" w:rsidRDefault="00632C4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8596E">
            <w:rPr>
              <w:b/>
              <w:u w:val="single"/>
            </w:rPr>
            <w:t>E2SSB 5564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8596E">
            <w:t>H AMD TO ELHS COMM AMD (H-2448.1)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415</w:t>
          </w:r>
        </w:sdtContent>
      </w:sdt>
    </w:p>
    <w:p w:rsidR="00DF5D0E" w:rsidP="00605C39" w:rsidRDefault="00632C4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8596E">
            <w:t>By Representative Kagi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8596E">
          <w:pPr>
            <w:spacing w:after="400" w:line="408" w:lineRule="exact"/>
            <w:jc w:val="right"/>
            <w:rPr>
              <w:b/>
              <w:bCs/>
            </w:rPr>
          </w:pPr>
          <w:r>
            <w:rPr>
              <w:b/>
              <w:bCs/>
            </w:rPr>
            <w:t xml:space="preserve">ADOPTED 04/13/2015</w:t>
          </w:r>
        </w:p>
      </w:sdtContent>
    </w:sdt>
    <w:p w:rsidR="00A00D25" w:rsidP="00A00D25" w:rsidRDefault="00DE256E">
      <w:pPr>
        <w:pStyle w:val="Page"/>
      </w:pPr>
      <w:bookmarkStart w:name="StartOfAmendmentBody" w:id="1"/>
      <w:bookmarkEnd w:id="1"/>
      <w:permStart w:edGrp="everyone" w:id="337456144"/>
      <w:r>
        <w:tab/>
      </w:r>
      <w:r w:rsidR="00A00D25">
        <w:t>On page 7, line 33 of the striking amendment, after "</w:t>
      </w:r>
      <w:r w:rsidR="00A00D25">
        <w:rPr>
          <w:u w:val="single"/>
        </w:rPr>
        <w:t>(c)</w:t>
      </w:r>
      <w:r w:rsidR="00A00D25">
        <w:t>" strike "</w:t>
      </w:r>
      <w:r w:rsidR="00A00D25">
        <w:rPr>
          <w:u w:val="single"/>
        </w:rPr>
        <w:t>The</w:t>
      </w:r>
      <w:r w:rsidR="00A00D25">
        <w:t>" and insert "</w:t>
      </w:r>
      <w:r w:rsidR="00A00D25">
        <w:rPr>
          <w:u w:val="single"/>
        </w:rPr>
        <w:t>Effective July 1, 2019, the</w:t>
      </w:r>
      <w:r w:rsidR="00A00D25">
        <w:t>"</w:t>
      </w:r>
    </w:p>
    <w:p w:rsidR="00A00D25" w:rsidP="00A00D25" w:rsidRDefault="00A00D25">
      <w:pPr>
        <w:pStyle w:val="RCWSLText"/>
      </w:pPr>
    </w:p>
    <w:p w:rsidR="00A00D25" w:rsidP="00A00D25" w:rsidRDefault="00A00D25">
      <w:pPr>
        <w:pStyle w:val="RCWSLText"/>
      </w:pPr>
      <w:r>
        <w:tab/>
        <w:t>On page 10, line 5 of the striking amendment, after "statement." insert "</w:t>
      </w:r>
      <w:r>
        <w:rPr>
          <w:u w:val="single"/>
        </w:rPr>
        <w:t>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r>
        <w:t>"</w:t>
      </w:r>
    </w:p>
    <w:p w:rsidR="00A00D25" w:rsidP="00A00D25" w:rsidRDefault="00A00D25">
      <w:pPr>
        <w:pStyle w:val="RCWSLText"/>
      </w:pPr>
    </w:p>
    <w:p w:rsidR="00A00D25" w:rsidP="00A00D25" w:rsidRDefault="00A00D25">
      <w:pPr>
        <w:pStyle w:val="RCWSLText"/>
      </w:pPr>
      <w:r>
        <w:tab/>
        <w:t>On page 10, after line 11 of the striking amendment, insert the following:</w:t>
      </w:r>
    </w:p>
    <w:p w:rsidR="00A00D25" w:rsidP="00A00D25" w:rsidRDefault="00A00D25">
      <w:pPr>
        <w:pStyle w:val="RCWSLText"/>
      </w:pPr>
      <w:r>
        <w:tab/>
        <w:t>"</w:t>
      </w:r>
      <w:r>
        <w:rPr>
          <w:u w:val="single"/>
        </w:rPr>
        <w:t>(D)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r>
        <w:t>"</w:t>
      </w:r>
    </w:p>
    <w:p w:rsidR="00A00D25" w:rsidP="00A00D25" w:rsidRDefault="00A00D25">
      <w:pPr>
        <w:pStyle w:val="RCWSLText"/>
      </w:pPr>
    </w:p>
    <w:p w:rsidRPr="00A00D25" w:rsidR="00DF5D0E" w:rsidP="00A00D25" w:rsidRDefault="00A00D25">
      <w:pPr>
        <w:pStyle w:val="RCWSLText"/>
        <w:rPr>
          <w:u w:val="single"/>
        </w:rPr>
      </w:pPr>
      <w:r>
        <w:lastRenderedPageBreak/>
        <w:tab/>
        <w:t>On page 13, line 18 of the striking amendment, after "</w:t>
      </w:r>
      <w:r>
        <w:rPr>
          <w:u w:val="single"/>
        </w:rPr>
        <w:t>(6)</w:t>
      </w:r>
      <w:r>
        <w:t>" strike "</w:t>
      </w:r>
      <w:r>
        <w:rPr>
          <w:u w:val="single"/>
        </w:rPr>
        <w:t>The</w:t>
      </w:r>
      <w:r>
        <w:t>" and insert "</w:t>
      </w:r>
      <w:r>
        <w:rPr>
          <w:u w:val="single"/>
        </w:rPr>
        <w:t>Effective July 1, 2019, the</w:t>
      </w:r>
      <w:r>
        <w:t>"</w:t>
      </w:r>
      <w:r>
        <w:rPr>
          <w:u w:val="single"/>
        </w:rPr>
        <w:t xml:space="preserve">  </w:t>
      </w:r>
    </w:p>
    <w:permEnd w:id="337456144"/>
    <w:p w:rsidR="00ED2EEB" w:rsidP="00A8596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2907155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8596E" w:rsidRDefault="00D659AC">
                <w:pPr>
                  <w:pStyle w:val="Effect"/>
                  <w:suppressLineNumbers/>
                  <w:shd w:val="clear" w:color="auto" w:fill="auto"/>
                  <w:ind w:left="0" w:firstLine="0"/>
                </w:pPr>
              </w:p>
            </w:tc>
            <w:tc>
              <w:tcPr>
                <w:tcW w:w="9874" w:type="dxa"/>
                <w:shd w:val="clear" w:color="auto" w:fill="FFFFFF" w:themeFill="background1"/>
              </w:tcPr>
              <w:p w:rsidR="00A00D25" w:rsidP="00A00D2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00D25">
                  <w:t>Makes the following changes to the underlying striking amendment:</w:t>
                </w:r>
              </w:p>
              <w:p w:rsidR="00A00D25" w:rsidP="00A00D25" w:rsidRDefault="00A00D25">
                <w:pPr>
                  <w:pStyle w:val="Effect"/>
                  <w:numPr>
                    <w:ilvl w:val="0"/>
                    <w:numId w:val="8"/>
                  </w:numPr>
                  <w:suppressLineNumbers/>
                  <w:shd w:val="clear" w:color="auto" w:fill="auto"/>
                </w:pPr>
                <w:r>
                  <w:t>Delays the effectiveness of the requirement that the Department of Licensing only release sealed juvenile records to the extent necessary to comply with federal law and regulation until July 1, 2019.</w:t>
                </w:r>
              </w:p>
              <w:p w:rsidRPr="007D1589" w:rsidR="001B4E53" w:rsidP="00A00D25" w:rsidRDefault="00A00D25">
                <w:pPr>
                  <w:pStyle w:val="Effect"/>
                  <w:numPr>
                    <w:ilvl w:val="0"/>
                    <w:numId w:val="8"/>
                  </w:numPr>
                  <w:suppressLineNumbers/>
                  <w:shd w:val="clear" w:color="auto" w:fill="auto"/>
                </w:pPr>
                <w:r>
                  <w:t>Prohibits employers from using information contained in a driving abstract related to an adjudication that is subject to an order sealing the juvenile record of any employee or prospective employee for any purpose unless required by federal regulation or law.</w:t>
                </w:r>
              </w:p>
            </w:tc>
          </w:tr>
        </w:sdtContent>
      </w:sdt>
      <w:permEnd w:id="1929071550"/>
    </w:tbl>
    <w:p w:rsidR="00DF5D0E" w:rsidP="00A8596E" w:rsidRDefault="00DF5D0E">
      <w:pPr>
        <w:pStyle w:val="BillEnd"/>
        <w:suppressLineNumbers/>
      </w:pPr>
    </w:p>
    <w:p w:rsidR="00DF5D0E" w:rsidP="00A8596E" w:rsidRDefault="00DE256E">
      <w:pPr>
        <w:pStyle w:val="BillEnd"/>
        <w:suppressLineNumbers/>
      </w:pPr>
      <w:r>
        <w:rPr>
          <w:b/>
        </w:rPr>
        <w:t>--- END ---</w:t>
      </w:r>
    </w:p>
    <w:p w:rsidR="00DF5D0E" w:rsidP="00A8596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96E" w:rsidRDefault="00A8596E" w:rsidP="00DF5D0E">
      <w:r>
        <w:separator/>
      </w:r>
    </w:p>
  </w:endnote>
  <w:endnote w:type="continuationSeparator" w:id="0">
    <w:p w:rsidR="00A8596E" w:rsidRDefault="00A8596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CC" w:rsidRDefault="00E16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32C44">
    <w:pPr>
      <w:pStyle w:val="AmendDraftFooter"/>
    </w:pPr>
    <w:r>
      <w:fldChar w:fldCharType="begin"/>
    </w:r>
    <w:r>
      <w:instrText xml:space="preserve"> TITLE   \* MERGEFORMAT </w:instrText>
    </w:r>
    <w:r>
      <w:fldChar w:fldCharType="separate"/>
    </w:r>
    <w:r>
      <w:t>5564-S2.E AMH KAGI WICK 200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32C44">
    <w:pPr>
      <w:pStyle w:val="AmendDraftFooter"/>
    </w:pPr>
    <w:r>
      <w:fldChar w:fldCharType="begin"/>
    </w:r>
    <w:r>
      <w:instrText xml:space="preserve"> TITLE   \* MERGEFORMAT </w:instrText>
    </w:r>
    <w:r>
      <w:fldChar w:fldCharType="separate"/>
    </w:r>
    <w:r>
      <w:t>5564-S2.E AMH KAGI WICK 200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96E" w:rsidRDefault="00A8596E" w:rsidP="00DF5D0E">
      <w:r>
        <w:separator/>
      </w:r>
    </w:p>
  </w:footnote>
  <w:footnote w:type="continuationSeparator" w:id="0">
    <w:p w:rsidR="00A8596E" w:rsidRDefault="00A8596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CC" w:rsidRDefault="00E16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3F21562"/>
    <w:multiLevelType w:val="hybridMultilevel"/>
    <w:tmpl w:val="2F0A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32C44"/>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0D25"/>
    <w:rsid w:val="00A01F29"/>
    <w:rsid w:val="00A17B5B"/>
    <w:rsid w:val="00A4729B"/>
    <w:rsid w:val="00A8596E"/>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16CCC"/>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E6AB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5564-S2.E</BillDocName>
  <AmendType>AMH</AmendType>
  <SponsorAcronym>KAGI</SponsorAcronym>
  <DrafterAcronym>WICK</DrafterAcronym>
  <DraftNumber>200</DraftNumber>
  <ReferenceNumber>E2SSB 5564</ReferenceNumber>
  <Floor>H AMD TO ELHS COMM AMD (H-2448.1)</Floor>
  <AmendmentNumber> 415</AmendmentNumber>
  <Sponsors>By Representative Kagi</Sponsors>
  <FloorAction>ADOPTED 04/13/2015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368</Words>
  <Characters>1907</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5564-S2.E AMH KAGI WICK 200</vt:lpstr>
    </vt:vector>
  </TitlesOfParts>
  <Company>Washington State Legislature</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5564-S2.E AMH KAGI WICK 200</dc:title>
  <dc:creator>Luke Wickham</dc:creator>
  <cp:lastModifiedBy>Wickham, Luke</cp:lastModifiedBy>
  <cp:revision>4</cp:revision>
  <cp:lastPrinted>2015-04-10T17:54:00Z</cp:lastPrinted>
  <dcterms:created xsi:type="dcterms:W3CDTF">2015-04-10T17:53:00Z</dcterms:created>
  <dcterms:modified xsi:type="dcterms:W3CDTF">2015-04-10T17:54:00Z</dcterms:modified>
</cp:coreProperties>
</file>