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d73952d2d544e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5723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CB</w:t>
        </w:r>
      </w:r>
      <w:r>
        <w:rPr>
          <w:b/>
        </w:rPr>
        <w:t xml:space="preserve"> </w:t>
        <w:r>
          <w:rPr/>
          <w:t xml:space="preserve">H2583.1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5723</w:t>
      </w:r>
      <w:r>
        <w:t xml:space="preserve"> -</w:t>
      </w:r>
      <w:r>
        <w:t xml:space="preserve"> </w:t>
        <w:t xml:space="preserve">H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Capital Budget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line 8, after "(1)" insert "RCW 28B.50.401 (Transfer of moneys in community college bond retirement fund to state general fund</w:t>
      </w:r>
      <w:r>
        <w:rPr>
          <w:rFonts w:ascii="Times New Roman" w:hAnsi="Times New Roman"/>
        </w:rPr>
        <w:t xml:space="preserve">—</w:t>
      </w:r>
      <w:r>
        <w:rPr/>
        <w:t xml:space="preserve">Purpose);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RCW 28B.50.402 (Transfer of moneys in community and technical college bond retirement fund to state general fund</w:t>
      </w:r>
      <w:r>
        <w:rPr>
          <w:rFonts w:ascii="Times New Roman" w:hAnsi="Times New Roman"/>
        </w:rPr>
        <w:t xml:space="preserve">—</w:t>
      </w:r>
      <w:r>
        <w:rPr/>
        <w:t xml:space="preserve">Exception);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38, beginning on line 3, strike all of section 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consecutively, correct any internal references accordingly, and 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Decodifies two additional RCW sections related to Community College bonds that are inactive, obsolete, or no longer necessary.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97bfe13447421d" /></Relationships>
</file>