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8925F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B2D63">
            <w:t>5763-S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B2D6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B2D63">
            <w:t>LAB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B2D63">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B2D63">
            <w:t>065</w:t>
          </w:r>
        </w:sdtContent>
      </w:sdt>
    </w:p>
    <w:p w:rsidR="00DF5D0E" w:rsidP="00B73E0A" w:rsidRDefault="00AA1230">
      <w:pPr>
        <w:pStyle w:val="OfferedBy"/>
        <w:spacing w:after="120"/>
      </w:pPr>
      <w:r>
        <w:tab/>
      </w:r>
      <w:r>
        <w:tab/>
      </w:r>
      <w:r>
        <w:tab/>
      </w:r>
    </w:p>
    <w:p w:rsidR="00DF5D0E" w:rsidRDefault="008925F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B2D63">
            <w:rPr>
              <w:b/>
              <w:u w:val="single"/>
            </w:rPr>
            <w:t>SSB 5763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B2D63">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8925F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B2D63">
            <w:t>By Committee on Labor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B2D63">
          <w:pPr>
            <w:spacing w:after="400" w:line="408" w:lineRule="exact"/>
            <w:jc w:val="right"/>
            <w:rPr>
              <w:b/>
              <w:bCs/>
            </w:rPr>
          </w:pPr>
          <w:r>
            <w:rPr>
              <w:b/>
              <w:bCs/>
            </w:rPr>
            <w:t xml:space="preserve">ADOPTED 04/14/2015</w:t>
          </w:r>
        </w:p>
      </w:sdtContent>
    </w:sdt>
    <w:p w:rsidR="00793E12" w:rsidP="00793E12" w:rsidRDefault="00DE256E">
      <w:pPr>
        <w:pStyle w:val="Page"/>
      </w:pPr>
      <w:bookmarkStart w:name="StartOfAmendmentBody" w:id="1"/>
      <w:bookmarkEnd w:id="1"/>
      <w:permStart w:edGrp="everyone" w:id="1225929085"/>
      <w:r>
        <w:tab/>
      </w:r>
      <w:r w:rsidR="00793E12">
        <w:t>Strike everything after the enacting clause and insert the following:</w:t>
      </w:r>
    </w:p>
    <w:p w:rsidR="00793E12" w:rsidP="00793E12" w:rsidRDefault="00793E12">
      <w:pPr>
        <w:pStyle w:val="RCWSLText"/>
      </w:pPr>
      <w:r>
        <w:tab/>
        <w:t>"</w:t>
      </w:r>
      <w:r>
        <w:rPr>
          <w:b/>
        </w:rPr>
        <w:t xml:space="preserve">Sec. </w:t>
      </w:r>
      <w:r>
        <w:rPr>
          <w:b/>
        </w:rPr>
        <w:fldChar w:fldCharType="begin"/>
      </w:r>
      <w:r>
        <w:rPr>
          <w:b/>
        </w:rPr>
        <w:instrText>LISTNUM  LegalDefault \l 1</w:instrText>
      </w:r>
      <w:r>
        <w:rPr>
          <w:b/>
        </w:rPr>
        <w:fldChar w:fldCharType="end"/>
      </w:r>
      <w:r>
        <w:t xml:space="preserve">  RCW 41.80.010 and 2013 2nd sp.s. c 4 s 971 are each amended to read as follows:</w:t>
      </w:r>
    </w:p>
    <w:p w:rsidR="00793E12" w:rsidP="00793E12" w:rsidRDefault="00793E12">
      <w:pPr>
        <w:spacing w:line="408" w:lineRule="exact"/>
        <w:ind w:firstLine="576"/>
      </w:pPr>
      <w:r>
        <w:t>(1) For the purpose of negotiating collective bargaining agreements under this chapter, the employer shall be represented by the governor or governor's designee, except as provided for institutions of higher education in subsection (4) of this section.</w:t>
      </w:r>
    </w:p>
    <w:p w:rsidR="00793E12" w:rsidP="00793E12" w:rsidRDefault="00793E12">
      <w:pPr>
        <w:spacing w:line="408" w:lineRule="exact"/>
        <w:ind w:firstLine="576"/>
      </w:pPr>
      <w: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w:t>
      </w:r>
      <w:r>
        <w:rPr>
          <w:u w:val="single"/>
        </w:rPr>
        <w:t>Except as provided in (d) of this subsection, f</w:t>
      </w:r>
      <w:r>
        <w:t>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rsidR="00793E12" w:rsidP="00793E12" w:rsidRDefault="00793E12">
      <w:pPr>
        <w:spacing w:line="408" w:lineRule="exact"/>
        <w:ind w:firstLine="576"/>
      </w:pPr>
      <w:r>
        <w:lastRenderedPageBreak/>
        <w:t>(b)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rsidR="00793E12" w:rsidP="00793E12" w:rsidRDefault="00793E12">
      <w:pPr>
        <w:spacing w:line="408" w:lineRule="exact"/>
        <w:ind w:firstLine="576"/>
      </w:pPr>
      <w:r>
        <w:t>(c)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rsidRPr="003D7D2F" w:rsidR="00793E12" w:rsidP="00793E12" w:rsidRDefault="00793E12">
      <w:pPr>
        <w:spacing w:line="408" w:lineRule="exact"/>
        <w:ind w:firstLine="576"/>
        <w:rPr>
          <w:u w:val="single"/>
        </w:rPr>
      </w:pPr>
      <w:r>
        <w:rPr>
          <w:u w:val="single"/>
        </w:rPr>
        <w:t xml:space="preserve">(d) For those exclusive bargaining representatives who represent commissioned officers, except for lieutenants and captains, of the department of fish and wildlife, negotiation shall be by a coalition of exclusive bargaining representatives who represent the commissioned officers.  When negotiating, the parties must reference the wages, hours, and conditions of employment of like personnel of like state employers on the west coast of the United States for comparables in the bargaining process.  </w:t>
      </w:r>
      <w:r w:rsidRPr="002B6FDC" w:rsidR="002B6FDC">
        <w:rPr>
          <w:u w:val="single"/>
        </w:rPr>
        <w:t xml:space="preserve">If the commission determines that </w:t>
      </w:r>
      <w:r w:rsidR="002B6FDC">
        <w:rPr>
          <w:u w:val="single"/>
        </w:rPr>
        <w:t xml:space="preserve">there has been </w:t>
      </w:r>
      <w:r>
        <w:rPr>
          <w:u w:val="single"/>
        </w:rPr>
        <w:t>bad faith bargaining or other unfair labor practices by the employer or the employee organizations representing commissioned officers, except for lieutenants and captains, of the department of fish and wildlife, the commission may order interest arbitration, in addition to other remedies provided under RCW 41.80.120, to effectuate the purposes and policy of this chapter.</w:t>
      </w:r>
    </w:p>
    <w:p w:rsidR="00793E12" w:rsidP="00793E12" w:rsidRDefault="00793E12">
      <w:pPr>
        <w:spacing w:line="408" w:lineRule="exact"/>
        <w:ind w:firstLine="576"/>
      </w:pPr>
      <w:r>
        <w:t>(3)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rsidR="00793E12" w:rsidP="00793E12" w:rsidRDefault="00793E12">
      <w:pPr>
        <w:spacing w:line="408" w:lineRule="exact"/>
        <w:ind w:firstLine="576"/>
      </w:pPr>
      <w:r>
        <w:lastRenderedPageBreak/>
        <w:t>(a) Have been submitted to the director of the office of financial management by October 1 prior to the legislative session at which the requests are to be considered; and</w:t>
      </w:r>
    </w:p>
    <w:p w:rsidR="00793E12" w:rsidP="00793E12" w:rsidRDefault="00793E12">
      <w:pPr>
        <w:spacing w:line="408" w:lineRule="exact"/>
        <w:ind w:firstLine="576"/>
      </w:pPr>
      <w:r>
        <w:t>(b) Have been certified by the director of the office of financial management as being feasible financially for the state.</w:t>
      </w:r>
    </w:p>
    <w:p w:rsidR="00793E12" w:rsidP="00793E12" w:rsidRDefault="00793E12">
      <w:pPr>
        <w:spacing w:line="408" w:lineRule="exact"/>
        <w:ind w:firstLine="576"/>
      </w:pPr>
      <w:r>
        <w:t>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rsidR="00793E12" w:rsidP="00793E12" w:rsidRDefault="00793E12">
      <w:pPr>
        <w:spacing w:line="408" w:lineRule="exact"/>
        <w:ind w:firstLine="576"/>
      </w:pPr>
      <w:r>
        <w:t>(4)(a)(i) For the purpose of negotiating agreements for institutions of higher education, the employer shall be the respective governing board of each of the universities, colleges, or community colleges or a designee chosen by the board to negotiate on its behalf.</w:t>
      </w:r>
    </w:p>
    <w:p w:rsidR="00793E12" w:rsidP="00793E12" w:rsidRDefault="00793E12">
      <w:pPr>
        <w:spacing w:line="408" w:lineRule="exact"/>
        <w:ind w:firstLine="576"/>
      </w:pPr>
      <w:r>
        <w:t>(ii) A governing board of a university or college may elect to have its negotiations conducted by the governor or governor's designee under the procedures provided for general government agencies in subsections (1) through (3) of this section, except that:</w:t>
      </w:r>
    </w:p>
    <w:p w:rsidR="00793E12" w:rsidP="00793E12" w:rsidRDefault="00793E12">
      <w:pPr>
        <w:spacing w:line="408" w:lineRule="exact"/>
        <w:ind w:firstLine="576"/>
      </w:pPr>
      <w:r>
        <w:t>(A) The governor or the governor's designee and an exclusive bargaining representative shall negotiate one master collective bargaining agreement for all of the bargaining units of employees of a university or college that the representative represents; or</w:t>
      </w:r>
    </w:p>
    <w:p w:rsidR="00793E12" w:rsidP="00793E12" w:rsidRDefault="00793E12">
      <w:pPr>
        <w:spacing w:line="408" w:lineRule="exact"/>
        <w:ind w:firstLine="576"/>
      </w:pPr>
      <w:r>
        <w:t>(B)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rsidR="00793E12" w:rsidP="00793E12" w:rsidRDefault="00793E12">
      <w:pPr>
        <w:spacing w:line="408" w:lineRule="exact"/>
        <w:ind w:firstLine="576"/>
      </w:pPr>
      <w:r>
        <w:t>(iii) A governing board of a community college may elect to have its negotiations conducted by the governor or governor's designee under the procedures provided for general government agencies in subsections (1) through (3) of this section.</w:t>
      </w:r>
    </w:p>
    <w:p w:rsidR="00793E12" w:rsidP="00793E12" w:rsidRDefault="00793E12">
      <w:pPr>
        <w:spacing w:line="408" w:lineRule="exact"/>
        <w:ind w:firstLine="576"/>
      </w:pPr>
      <w:r>
        <w:t>(b)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rsidR="00793E12" w:rsidP="00793E12" w:rsidRDefault="00793E12">
      <w:pPr>
        <w:spacing w:line="408" w:lineRule="exact"/>
        <w:ind w:firstLine="576"/>
      </w:pPr>
      <w:r>
        <w:t>(c)(i)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rsidR="00793E12" w:rsidP="00793E12" w:rsidRDefault="00793E12">
      <w:pPr>
        <w:spacing w:line="408" w:lineRule="exact"/>
        <w:ind w:firstLine="576"/>
      </w:pPr>
      <w:r>
        <w:t>(ii)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rsidR="00793E12" w:rsidP="00793E12" w:rsidRDefault="00793E12">
      <w:pPr>
        <w:spacing w:line="408" w:lineRule="exact"/>
        <w:ind w:firstLine="576"/>
      </w:pPr>
      <w:r>
        <w:t>(A)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rsidR="00793E12" w:rsidP="00793E12" w:rsidRDefault="00793E12">
      <w:pPr>
        <w:spacing w:line="408" w:lineRule="exact"/>
        <w:ind w:firstLine="576"/>
      </w:pPr>
      <w:r>
        <w:t>(B) If appropriations of ten thousand dollars or more are necessary to implement the provisions of a bargaining agreement, a request for such funds shall not be submitted to the legislature by the governor unless the request:</w:t>
      </w:r>
    </w:p>
    <w:p w:rsidR="00793E12" w:rsidP="00793E12" w:rsidRDefault="00793E12">
      <w:pPr>
        <w:spacing w:line="408" w:lineRule="exact"/>
        <w:ind w:firstLine="576"/>
      </w:pPr>
      <w:r>
        <w:t>(I) Has been submitted to the director of the office of financial management by October 1 prior to the legislative session at which the request is to be considered; and</w:t>
      </w:r>
    </w:p>
    <w:p w:rsidR="00793E12" w:rsidP="00793E12" w:rsidRDefault="00793E12">
      <w:pPr>
        <w:spacing w:line="408" w:lineRule="exact"/>
        <w:ind w:firstLine="576"/>
      </w:pPr>
      <w:r>
        <w:t>(II) Has been certified by the director of the office of financial management as being feasible financially for the state.</w:t>
      </w:r>
    </w:p>
    <w:p w:rsidR="00793E12" w:rsidP="00793E12" w:rsidRDefault="00793E12">
      <w:pPr>
        <w:spacing w:line="408" w:lineRule="exact"/>
        <w:ind w:firstLine="576"/>
      </w:pPr>
      <w:r>
        <w:t>(C)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rsidR="00793E12" w:rsidP="00793E12" w:rsidRDefault="00793E12">
      <w:pPr>
        <w:spacing w:line="408" w:lineRule="exact"/>
        <w:ind w:firstLine="576"/>
      </w:pPr>
      <w:r>
        <w:t>(iii)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rsidR="00793E12" w:rsidP="00793E12" w:rsidRDefault="00793E12">
      <w:pPr>
        <w:spacing w:line="408" w:lineRule="exact"/>
        <w:ind w:firstLine="576"/>
      </w:pPr>
      <w:r>
        <w:t>(5) 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rsidR="00793E12" w:rsidP="00793E12" w:rsidRDefault="00793E12">
      <w:pPr>
        <w:spacing w:line="408" w:lineRule="exact"/>
        <w:ind w:firstLine="576"/>
      </w:pPr>
      <w:r>
        <w:t>(6)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rsidR="00793E12" w:rsidP="00793E12" w:rsidRDefault="00793E12">
      <w:pPr>
        <w:spacing w:line="408" w:lineRule="exact"/>
        <w:ind w:firstLine="576"/>
      </w:pPr>
      <w:r>
        <w:t>(7)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rsidR="00793E12" w:rsidP="00793E12" w:rsidRDefault="00793E12">
      <w:pPr>
        <w:spacing w:line="408" w:lineRule="exact"/>
        <w:ind w:firstLine="576"/>
      </w:pPr>
      <w:r>
        <w:t>(8) For the 2013</w:t>
      </w:r>
      <w:r>
        <w:noBreakHyphen/>
        <w:t>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noBreakHyphen/>
        <w:t>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rsidR="00793E12" w:rsidP="00793E12" w:rsidRDefault="00793E1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41.80.120 and 2002 c 354 s 313 are each amended to read as follows:</w:t>
      </w:r>
    </w:p>
    <w:p w:rsidR="00793E12" w:rsidP="00793E12" w:rsidRDefault="00793E12">
      <w:pPr>
        <w:spacing w:line="408" w:lineRule="exact"/>
        <w:ind w:firstLine="576"/>
      </w:pPr>
      <w:r>
        <w:t>(1) The commission is empowered and directed to prevent any unfair labor practice and to issue appropriate remedial orders: PROVIDED, That a complaint shall not be processed for any unfair labor practice occurring more than six months before the filing of the complaint with the commission. This power shall not be affected or impaired by any means of adjustment, mediation, or conciliation in labor disputes that have been or may hereafter be established by law.</w:t>
      </w:r>
    </w:p>
    <w:p w:rsidR="00793E12" w:rsidP="00793E12" w:rsidRDefault="00793E12">
      <w:pPr>
        <w:spacing w:line="408" w:lineRule="exact"/>
        <w:ind w:firstLine="576"/>
      </w:pPr>
      <w:r>
        <w:t>(2) If the commission determines that any person has engaged in or is engaging in an unfair labor practice, the commission shall issue and cause to be served upon the person an order requiring the person to cease and desist from such unfair labor practice, and to take such affirmative action as will effectuate the purposes and policy of this chapter, such as the payment of damages</w:t>
      </w:r>
      <w:r>
        <w:rPr>
          <w:u w:val="single"/>
        </w:rPr>
        <w:t>, the ordering of interest arbitration as provided under RCW 41.80.010(2)(d),</w:t>
      </w:r>
      <w:r>
        <w:t xml:space="preserve"> and the reinstatement of employees.</w:t>
      </w:r>
    </w:p>
    <w:p w:rsidR="00793E12" w:rsidP="00793E12" w:rsidRDefault="00793E12">
      <w:pPr>
        <w:spacing w:line="408" w:lineRule="exact"/>
        <w:ind w:firstLine="576"/>
      </w:pPr>
      <w:r>
        <w:t>(3) The commission may petition the superior court for the county in which the main office of the employer is located or in which the person who has engaged or is engaging in such unfair labor practice resides or transacts business, for the enforcement of its order and for appropriate temporary relief."</w:t>
      </w:r>
    </w:p>
    <w:p w:rsidR="00793E12" w:rsidP="00793E12" w:rsidRDefault="00793E12">
      <w:pPr>
        <w:pStyle w:val="RCWSLText"/>
      </w:pPr>
    </w:p>
    <w:p w:rsidRPr="003D7D2F" w:rsidR="00793E12" w:rsidP="00793E12" w:rsidRDefault="00793E12">
      <w:pPr>
        <w:pStyle w:val="RCWSLText"/>
      </w:pPr>
      <w:r>
        <w:tab/>
        <w:t>Correct the title.</w:t>
      </w:r>
    </w:p>
    <w:p w:rsidRPr="00DB2D63" w:rsidR="00DF5D0E" w:rsidP="00DB2D63" w:rsidRDefault="00DF5D0E">
      <w:pPr>
        <w:suppressLineNumbers/>
        <w:rPr>
          <w:spacing w:val="-3"/>
        </w:rPr>
      </w:pPr>
    </w:p>
    <w:permEnd w:id="1225929085"/>
    <w:p w:rsidR="00ED2EEB" w:rsidP="00DB2D6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989313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B2D63"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B6FD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93E12">
                  <w:t xml:space="preserve">(1) Excludes lieutenants (not just captains) from the coalition of bargaining representatives of Department of Fish and Wildlife (DFW) officers who must bargain as a separate coalition.  (2) Requires the parties, when negotiating, to reference the wages, hours, and employment conditions of like employees of like state employers on the west coast of the United States for comparables in the bargaining process.  (3) </w:t>
                </w:r>
                <w:r w:rsidR="002B6FDC">
                  <w:t>Statutorily a</w:t>
                </w:r>
                <w:r w:rsidR="00793E12">
                  <w:t>uthorizes the Public Employment Relations Commission</w:t>
                </w:r>
                <w:r w:rsidR="002B6FDC">
                  <w:t xml:space="preserve"> </w:t>
                </w:r>
                <w:r w:rsidR="00793E12">
                  <w:t xml:space="preserve">to order interest arbitration </w:t>
                </w:r>
                <w:r w:rsidR="002B6FDC">
                  <w:t xml:space="preserve">if it determines that </w:t>
                </w:r>
                <w:r w:rsidR="00793E12">
                  <w:t>there has been bad faith bargaining or other unfair labor practices by the employer or employee organization</w:t>
                </w:r>
                <w:r w:rsidR="002B6FDC">
                  <w:t>s</w:t>
                </w:r>
                <w:r w:rsidR="00793E12">
                  <w:t xml:space="preserve"> representing the officers subject to the act.</w:t>
                </w:r>
              </w:p>
            </w:tc>
          </w:tr>
        </w:sdtContent>
      </w:sdt>
      <w:permEnd w:id="119893139"/>
    </w:tbl>
    <w:p w:rsidR="00DF5D0E" w:rsidP="00DB2D63" w:rsidRDefault="00DF5D0E">
      <w:pPr>
        <w:pStyle w:val="BillEnd"/>
        <w:suppressLineNumbers/>
      </w:pPr>
    </w:p>
    <w:p w:rsidR="00DF5D0E" w:rsidP="00DB2D63" w:rsidRDefault="00DE256E">
      <w:pPr>
        <w:pStyle w:val="BillEnd"/>
        <w:suppressLineNumbers/>
      </w:pPr>
      <w:r>
        <w:rPr>
          <w:b/>
        </w:rPr>
        <w:t>--- END ---</w:t>
      </w:r>
    </w:p>
    <w:p w:rsidR="00DF5D0E" w:rsidP="00DB2D6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D63" w:rsidRDefault="00DB2D63" w:rsidP="00DF5D0E">
      <w:r>
        <w:separator/>
      </w:r>
    </w:p>
  </w:endnote>
  <w:endnote w:type="continuationSeparator" w:id="0">
    <w:p w:rsidR="00DB2D63" w:rsidRDefault="00DB2D6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B9C" w:rsidRDefault="001E5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925F8">
    <w:pPr>
      <w:pStyle w:val="AmendDraftFooter"/>
    </w:pPr>
    <w:r>
      <w:fldChar w:fldCharType="begin"/>
    </w:r>
    <w:r>
      <w:instrText xml:space="preserve"> TITLE   \* MERGEFORMAT </w:instrText>
    </w:r>
    <w:r>
      <w:fldChar w:fldCharType="separate"/>
    </w:r>
    <w:r>
      <w:t>5763-S AMH LAB TANG 065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925F8">
    <w:pPr>
      <w:pStyle w:val="AmendDraftFooter"/>
    </w:pPr>
    <w:r>
      <w:fldChar w:fldCharType="begin"/>
    </w:r>
    <w:r>
      <w:instrText xml:space="preserve"> TITLE   \* MERGEFORMAT </w:instrText>
    </w:r>
    <w:r>
      <w:fldChar w:fldCharType="separate"/>
    </w:r>
    <w:r>
      <w:t>5763-S AMH LAB TANG 065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D63" w:rsidRDefault="00DB2D63" w:rsidP="00DF5D0E">
      <w:r>
        <w:separator/>
      </w:r>
    </w:p>
  </w:footnote>
  <w:footnote w:type="continuationSeparator" w:id="0">
    <w:p w:rsidR="00DB2D63" w:rsidRDefault="00DB2D6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B9C" w:rsidRDefault="001E5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4DA7"/>
    <w:rsid w:val="00096165"/>
    <w:rsid w:val="000C6C82"/>
    <w:rsid w:val="000E603A"/>
    <w:rsid w:val="00102468"/>
    <w:rsid w:val="00106544"/>
    <w:rsid w:val="00146AAF"/>
    <w:rsid w:val="001A775A"/>
    <w:rsid w:val="001B4E53"/>
    <w:rsid w:val="001C1B27"/>
    <w:rsid w:val="001C7C9E"/>
    <w:rsid w:val="001E5B9C"/>
    <w:rsid w:val="001E6675"/>
    <w:rsid w:val="00217E8A"/>
    <w:rsid w:val="00265296"/>
    <w:rsid w:val="00281CBD"/>
    <w:rsid w:val="002B6FDC"/>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93E12"/>
    <w:rsid w:val="007D1589"/>
    <w:rsid w:val="007D35D4"/>
    <w:rsid w:val="0083749C"/>
    <w:rsid w:val="008443FE"/>
    <w:rsid w:val="00846034"/>
    <w:rsid w:val="008925F8"/>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B2D63"/>
    <w:rsid w:val="00DC2C13"/>
    <w:rsid w:val="00DE256E"/>
    <w:rsid w:val="00DF5D0E"/>
    <w:rsid w:val="00E1471A"/>
    <w:rsid w:val="00E17C0E"/>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2133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5763-S</BillDocName>
  <AmendType>AMH</AmendType>
  <SponsorAcronym>LAB</SponsorAcronym>
  <DrafterAcronym>TANG</DrafterAcronym>
  <DraftNumber>065</DraftNumber>
  <ReferenceNumber>SSB 5763</ReferenceNumber>
  <Floor>H COMM AMD</Floor>
  <AmendmentNumber> </AmendmentNumber>
  <Sponsors>By Committee on Labor</Sponsors>
  <FloorAction>ADOPTED 04/14/2015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247</TotalTime>
  <Pages>3</Pages>
  <Words>2158</Words>
  <Characters>12111</Characters>
  <Application>Microsoft Office Word</Application>
  <DocSecurity>8</DocSecurity>
  <Lines>247</Lines>
  <Paragraphs>47</Paragraphs>
  <ScaleCrop>false</ScaleCrop>
  <HeadingPairs>
    <vt:vector size="2" baseType="variant">
      <vt:variant>
        <vt:lpstr>Title</vt:lpstr>
      </vt:variant>
      <vt:variant>
        <vt:i4>1</vt:i4>
      </vt:variant>
    </vt:vector>
  </HeadingPairs>
  <TitlesOfParts>
    <vt:vector size="1" baseType="lpstr">
      <vt:lpstr>5763-S AMH LAB TANG 065</vt:lpstr>
    </vt:vector>
  </TitlesOfParts>
  <Company>Washington State Legislature</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5763-S AMH LAB TANG 065</dc:title>
  <dc:creator>Trudes Tango</dc:creator>
  <cp:lastModifiedBy>Tango, Trudes</cp:lastModifiedBy>
  <cp:revision>6</cp:revision>
  <cp:lastPrinted>2015-03-20T20:29:00Z</cp:lastPrinted>
  <dcterms:created xsi:type="dcterms:W3CDTF">2015-03-19T23:23:00Z</dcterms:created>
  <dcterms:modified xsi:type="dcterms:W3CDTF">2015-03-20T20:29:00Z</dcterms:modified>
</cp:coreProperties>
</file>