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2e3b1b1744d02" /></Relationships>
</file>

<file path=word/document.xml><?xml version="1.0" encoding="utf-8"?>
<w:document xmlns:w="http://schemas.openxmlformats.org/wordprocessingml/2006/main">
  <w:body>
    <w:p>
      <w:r>
        <w:rPr>
          <w:b/>
        </w:rPr>
        <w:r>
          <w:rPr/>
          <w:t xml:space="preserve">5857-S.E5</w:t>
        </w:r>
      </w:r>
      <w:r>
        <w:rPr>
          <w:b/>
        </w:rPr>
        <w:t xml:space="preserve"> </w:t>
        <w:t xml:space="preserve">AMH</w:t>
      </w:r>
      <w:r>
        <w:rPr>
          <w:b/>
        </w:rPr>
        <w:t xml:space="preserve"> </w:t>
        <w:r>
          <w:rPr/>
          <w:t xml:space="preserve">GGIT</w:t>
        </w:r>
      </w:r>
      <w:r>
        <w:rPr>
          <w:b/>
        </w:rPr>
        <w:t xml:space="preserve"> </w:t>
        <w:r>
          <w:rPr/>
          <w:t xml:space="preserve">H4627.2</w:t>
        </w:r>
      </w:r>
      <w:r>
        <w:rPr>
          <w:b/>
        </w:rPr>
        <w:t xml:space="preserve"> - NOT FOR FLOOR USE</w:t>
      </w:r>
    </w:p>
    <w:p>
      <w:pPr>
        <w:ind w:left="0" w:right="0" w:firstLine="576"/>
      </w:pPr>
    </w:p>
    <w:p>
      <w:pPr>
        <w:spacing w:before="480" w:after="0" w:line="408" w:lineRule="exact"/>
      </w:pPr>
      <w:r>
        <w:rPr>
          <w:b/>
          <w:u w:val="single"/>
        </w:rPr>
        <w:t xml:space="preserve">5ESSB 5857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ADOPTED AS AMENDED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w:t>
      </w:r>
      <w:r>
        <w:t>((</w:t>
      </w:r>
      <w:r>
        <w:rPr>
          <w:strike/>
        </w:rPr>
        <w:t xml:space="preserve">maximum allowable costs have been established.</w:t>
      </w:r>
    </w:p>
    <w:p>
      <w:pPr>
        <w:spacing w:before="0" w:after="0" w:line="408" w:lineRule="exact"/>
        <w:ind w:left="0" w:right="0" w:firstLine="576"/>
        <w:jc w:val="left"/>
      </w:pPr>
      <w:r>
        <w:rPr>
          <w:strike/>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strike/>
        </w:rPr>
        <w:t xml:space="preserve">(c)</w:t>
      </w:r>
      <w:r>
        <w:t>))</w:t>
      </w:r>
      <w:r>
        <w:rPr/>
        <w:t xml:space="preserve"> </w:t>
      </w:r>
      <w:r>
        <w:rPr>
          <w:u w:val="single"/>
        </w:rPr>
        <w:t xml:space="preserve">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u w:val="single"/>
        </w:rPr>
        <w:t xml:space="preserve">(b)</w:t>
      </w:r>
      <w:r>
        <w:rPr/>
        <w:t xml:space="preserve"> "Multiple source drug" means a therapeutically equivalent drug that is available from at least two manufacturers.</w:t>
      </w:r>
    </w:p>
    <w:p>
      <w:pPr>
        <w:spacing w:before="0" w:after="0" w:line="408" w:lineRule="exact"/>
        <w:ind w:left="0" w:right="0" w:firstLine="576"/>
        <w:jc w:val="left"/>
      </w:pPr>
      <w:r>
        <w:rPr>
          <w:u w:val="single"/>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pharmacies in this state from national or regional wholesalers </w:t>
      </w:r>
      <w:r>
        <w:rPr>
          <w:u w:val="single"/>
        </w:rPr>
        <w:t xml:space="preserve">that serve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w:t>
      </w:r>
      <w:r>
        <w:t>((</w:t>
      </w:r>
      <w:r>
        <w:rPr>
          <w:strike/>
        </w:rPr>
        <w:t xml:space="preserve">maximum allowable cost</w:t>
      </w:r>
      <w:r>
        <w:t>))</w:t>
      </w:r>
      <w:r>
        <w:rPr/>
        <w:t xml:space="preserve"> </w:t>
      </w:r>
      <w:r>
        <w:rPr>
          <w:u w:val="single"/>
        </w:rPr>
        <w:t xml:space="preserve">the predetermined reimbursement costs for multisource generic drugs</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A network pharmacy may appeal a </w:t>
      </w:r>
      <w:r>
        <w:t>((</w:t>
      </w:r>
      <w:r>
        <w:rPr>
          <w:strike/>
        </w:rPr>
        <w:t xml:space="preserve">maximum allowable cost</w:t>
      </w:r>
      <w:r>
        <w:t>))</w:t>
      </w:r>
      <w:r>
        <w:rPr/>
        <w:t xml:space="preserve"> </w:t>
      </w:r>
      <w:r>
        <w:rPr>
          <w:u w:val="single"/>
        </w:rPr>
        <w:t xml:space="preserve">predetermined reimbursement cost for a multisource generic drug</w:t>
      </w:r>
      <w:r>
        <w:rPr/>
        <w:t xml:space="preserve"> if the reimbursement for the drug is less than the net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u w:val="single"/>
        </w:rPr>
        <w:t xml:space="preserve">The pharmacy benefit manager shall uphold the appeal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w:t>
      </w:r>
      <w:r>
        <w:rPr>
          <w:u w:val="single"/>
        </w:rPr>
        <w:t xml:space="preserve">and</w:t>
      </w:r>
    </w:p>
    <w:p>
      <w:pPr>
        <w:spacing w:before="0" w:after="0" w:line="408" w:lineRule="exact"/>
        <w:ind w:left="0" w:right="0" w:firstLine="576"/>
        <w:jc w:val="left"/>
      </w:pPr>
      <w:r>
        <w:rPr/>
        <w:t xml:space="preserve">(b) </w:t>
      </w:r>
      <w:r>
        <w:t>((</w:t>
      </w:r>
      <w:r>
        <w:rPr>
          <w:strike/>
        </w:rPr>
        <w:t xml:space="preserve">A final response to an appeal of a maximum allowable cost within seven business days; and</w:t>
      </w:r>
    </w:p>
    <w:p>
      <w:pPr>
        <w:spacing w:before="0" w:after="0" w:line="408" w:lineRule="exact"/>
        <w:ind w:left="0" w:right="0" w:firstLine="576"/>
        <w:jc w:val="left"/>
      </w:pPr>
      <w:r>
        <w:rPr>
          <w:strike/>
        </w:rPr>
        <w:t xml:space="preserve">(c)</w:t>
      </w:r>
      <w:r>
        <w:t>))</w:t>
      </w:r>
      <w:r>
        <w:rPr/>
        <w:t xml:space="preserve"> If the appeal is denied, the reason for the denial and the national drug code of a drug that </w:t>
      </w:r>
      <w:r>
        <w:t>((</w:t>
      </w:r>
      <w:r>
        <w:rPr>
          <w:strike/>
        </w:rPr>
        <w:t xml:space="preserve">may be</w:t>
      </w:r>
      <w:r>
        <w:t>))</w:t>
      </w:r>
      <w:r>
        <w:rPr/>
        <w:t xml:space="preserve"> </w:t>
      </w:r>
      <w:r>
        <w:rPr>
          <w:u w:val="single"/>
        </w:rPr>
        <w:t xml:space="preserve">has been</w:t>
      </w:r>
      <w:r>
        <w:rPr/>
        <w:t xml:space="preserve"> purchased by </w:t>
      </w:r>
      <w:r>
        <w:t>((</w:t>
      </w:r>
      <w:r>
        <w:rPr>
          <w:strike/>
        </w:rPr>
        <w:t xml:space="preserve">similarly situated</w:t>
      </w:r>
      <w:r>
        <w:t>))</w:t>
      </w:r>
      <w:r>
        <w:rPr/>
        <w:t xml:space="preserve"> </w:t>
      </w:r>
      <w:r>
        <w:rPr>
          <w:u w:val="single"/>
        </w:rPr>
        <w:t xml:space="preserve">other network</w:t>
      </w:r>
      <w:r>
        <w:rPr/>
        <w:t xml:space="preserve"> pharmacies </w:t>
      </w:r>
      <w:r>
        <w:rPr>
          <w:u w:val="single"/>
        </w:rPr>
        <w:t xml:space="preserve">located in Washington</w:t>
      </w:r>
      <w:r>
        <w:rPr/>
        <w:t xml:space="preserve"> at a price that is equal to or less than the </w:t>
      </w:r>
      <w:r>
        <w:t>((</w:t>
      </w:r>
      <w:r>
        <w:rPr>
          <w:strike/>
        </w:rPr>
        <w:t xml:space="preserve">maximum allowable cost</w:t>
      </w:r>
      <w:r>
        <w:t>))</w:t>
      </w:r>
      <w:r>
        <w:rPr/>
        <w:t xml:space="preserve"> </w:t>
      </w:r>
      <w:r>
        <w:rPr>
          <w:u w:val="single"/>
        </w:rPr>
        <w:t xml:space="preserve">predetermined reimbursement cost for the multisource generic drug</w:t>
      </w:r>
      <w:r>
        <w:rPr/>
        <w:t xml:space="preserve">.</w:t>
      </w:r>
    </w:p>
    <w:p>
      <w:pPr>
        <w:spacing w:before="0" w:after="0" w:line="408" w:lineRule="exact"/>
        <w:ind w:left="0" w:right="0" w:firstLine="576"/>
        <w:jc w:val="left"/>
      </w:pPr>
      <w:r>
        <w:rPr/>
        <w:t xml:space="preserve">(5)(a) If an appeal is upheld under this section, the pharmacy benefit manager shall make </w:t>
      </w:r>
      <w:r>
        <w:t>((</w:t>
      </w:r>
      <w:r>
        <w:rPr>
          <w:strike/>
        </w:rPr>
        <w:t xml:space="preserve">an</w:t>
      </w:r>
      <w:r>
        <w:t>))</w:t>
      </w:r>
      <w:r>
        <w:rPr/>
        <w:t xml:space="preserve"> </w:t>
      </w:r>
      <w:r>
        <w:rPr>
          <w:u w:val="single"/>
        </w:rPr>
        <w:t xml:space="preserve">a reasonable</w:t>
      </w:r>
      <w:r>
        <w:rPr/>
        <w:t xml:space="preserve"> adjustment on a date no later than one day after the date of determination. </w:t>
      </w:r>
      <w:r>
        <w:t>((</w:t>
      </w:r>
      <w:r>
        <w:rPr>
          <w:strike/>
        </w:rPr>
        <w:t xml:space="preserve">The pharmacy benefit manager shall make the adjustment effective for all similarly situated pharmacies in this state that are within the network.</w:t>
      </w:r>
      <w:r>
        <w:t>))</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0" w:after="0" w:line="408" w:lineRule="exact"/>
        <w:ind w:left="0" w:right="0" w:firstLine="576"/>
        <w:jc w:val="left"/>
      </w:pPr>
      <w:r>
        <w:rPr>
          <w:u w:val="single"/>
        </w:rPr>
        <w:t xml:space="preserve">(8) This section applies only to a retail licensed pharmacy with fewer than ten retail outlets, within the state of Washington, under its corporate umbrella.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maximum allowable costs have been established.</w:t>
      </w:r>
    </w:p>
    <w:p>
      <w:pPr>
        <w:spacing w:before="0" w:after="0" w:line="408" w:lineRule="exact"/>
        <w:ind w:left="0" w:right="0" w:firstLine="576"/>
        <w:jc w:val="left"/>
      </w:pPr>
      <w:r>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t xml:space="preserve">(c) "Multiple source drug" means a therapeutically equivalent drug that is available from at least two manufacturers.</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generally available for purchase by pharmacies in this state from national or regional wholesalers;</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maximum allowable cost pricing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maximum allowable cost.</w:t>
      </w:r>
    </w:p>
    <w:p>
      <w:pPr>
        <w:spacing w:before="0" w:after="0" w:line="408" w:lineRule="exact"/>
        <w:ind w:left="0" w:right="0" w:firstLine="576"/>
        <w:jc w:val="left"/>
      </w:pPr>
      <w:r>
        <w:rP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An appeal requested under this section must be completed within thirty calendar days of the pharmacy making the claim for which an appeal has been requested.</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w:t>
      </w:r>
    </w:p>
    <w:p>
      <w:pPr>
        <w:spacing w:before="0" w:after="0" w:line="408" w:lineRule="exact"/>
        <w:ind w:left="0" w:right="0" w:firstLine="576"/>
        <w:jc w:val="left"/>
      </w:pPr>
      <w:r>
        <w:rPr/>
        <w:t xml:space="preserve">(b) A final response to an appeal of a maximum allowable cost within seven business days; and</w:t>
      </w:r>
    </w:p>
    <w:p>
      <w:pPr>
        <w:spacing w:before="0" w:after="0" w:line="408" w:lineRule="exact"/>
        <w:ind w:left="0" w:right="0" w:firstLine="576"/>
        <w:jc w:val="left"/>
      </w:pPr>
      <w:r>
        <w:rPr/>
        <w:t xml:space="preserve">(c) If the appeal is denied, the reason for the denial and the national drug code of a drug that may be purchased by similarly situated pharmacies at a price that is equal to or less than the maximum allowable cost.</w:t>
      </w:r>
    </w:p>
    <w:p>
      <w:pPr>
        <w:spacing w:before="0" w:after="0" w:line="408" w:lineRule="exact"/>
        <w:ind w:left="0" w:right="0" w:firstLine="576"/>
        <w:jc w:val="left"/>
      </w:pPr>
      <w:r>
        <w:rPr/>
        <w:t xml:space="preserve">(5)(a) If an appeal is upheld under this section, the pharmacy benefit manager shall make an adjustment on a date no later than one day after the date of determination. The pharmacy benefit manager shall make the adjustment effective for all similarly situated pharmacies in this state that are within the network.</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This section does not apply to the state medical assistance program.</w:t>
      </w:r>
    </w:p>
    <w:p>
      <w:pPr>
        <w:spacing w:before="0" w:after="0" w:line="408" w:lineRule="exact"/>
        <w:ind w:left="0" w:right="0" w:firstLine="576"/>
        <w:jc w:val="left"/>
      </w:pPr>
      <w:r>
        <w:rPr/>
        <w:t xml:space="preserve">(7) This section applies only to a retail licensed pharmacy with ten or more retail outlets, within the state of Washington, under its corporate umbrella.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adopt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in collaboration with the department of health, must review the potential to use the independent review organizations, established in RCW 48.43.535, as an alternative to the appeal process for pharmacy and pharmacy benefit manager disputes. By December 1, 2016, the agencies must submit recommendations for use of the independent review organizations including detailed suggestions for modifications to the process, and the possible transition of the process from the department of health, established in RCW 43.70.235,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conduct a study of the pharmacy chain of supply. The commissioner or his or her designee may convene one or more stakeholder work groups to address the components of the study, which must include but are not limited to the following:</w:t>
      </w:r>
    </w:p>
    <w:p>
      <w:pPr>
        <w:spacing w:before="0" w:after="0" w:line="408" w:lineRule="exact"/>
        <w:ind w:left="0" w:right="0" w:firstLine="576"/>
        <w:jc w:val="left"/>
      </w:pPr>
      <w:r>
        <w:rPr/>
        <w:t xml:space="preserve">(a) Review the entire drug supply chain including plan and pharmacy benefit manager reimbursements to network pharmacies, wholesaler or pharmacy service administrative organization prices to network pharmacies, and drug manufacturer prices to network pharmacies;</w:t>
      </w:r>
    </w:p>
    <w:p>
      <w:pPr>
        <w:spacing w:before="0" w:after="0" w:line="408" w:lineRule="exact"/>
        <w:ind w:left="0" w:right="0" w:firstLine="576"/>
        <w:jc w:val="left"/>
      </w:pPr>
      <w:r>
        <w:rPr/>
        <w:t xml:space="preserve">(b) Discuss suggestions that recognize the unique nature of small and rural pharmacies and possible options that support a viable business model that do not increase the cost of pharmacy products;</w:t>
      </w:r>
    </w:p>
    <w:p>
      <w:pPr>
        <w:spacing w:before="0" w:after="0" w:line="408" w:lineRule="exact"/>
        <w:ind w:left="0" w:right="0" w:firstLine="576"/>
        <w:jc w:val="left"/>
      </w:pPr>
      <w:r>
        <w:rPr/>
        <w:t xml:space="preserve">(c) Review the availability of all drugs on the maximum allowable cost list or any similar list for pharmacies;</w:t>
      </w:r>
    </w:p>
    <w:p>
      <w:pPr>
        <w:spacing w:before="0" w:after="0" w:line="408" w:lineRule="exact"/>
        <w:ind w:left="0" w:right="0" w:firstLine="576"/>
        <w:jc w:val="left"/>
      </w:pPr>
      <w:r>
        <w:rPr/>
        <w:t xml:space="preserve">(d) Review the telephone contacts and standards for response times and availability; and</w:t>
      </w:r>
    </w:p>
    <w:p>
      <w:pPr>
        <w:spacing w:before="0" w:after="0" w:line="408" w:lineRule="exact"/>
        <w:ind w:left="0" w:right="0" w:firstLine="576"/>
        <w:jc w:val="left"/>
      </w:pPr>
      <w:r>
        <w:rPr/>
        <w:t xml:space="preserve">(e) Review the pharmacy acquisition cost from national or regional wholesalers that serve pharmacies in Washington, and consider when or whether to make an adjustment and under what standards. The review may assess the timing of pharmacy purchases of products and the relative risk of list price changes related to the timing of dispensing the products.</w:t>
      </w:r>
    </w:p>
    <w:p>
      <w:pPr>
        <w:spacing w:before="0" w:after="0" w:line="408" w:lineRule="exact"/>
        <w:ind w:left="0" w:right="0" w:firstLine="576"/>
        <w:jc w:val="left"/>
      </w:pPr>
      <w:r>
        <w:rPr/>
        <w:t xml:space="preserve">(2) The study must be delivered to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requirement that pharmacy benefit managers (PBMs) use the most up-to-date pricing data to calculate reimbursements for multisource generic drugs.</w:t>
      </w:r>
    </w:p>
    <w:p>
      <w:pPr>
        <w:spacing w:before="0" w:after="0" w:line="408" w:lineRule="exact"/>
        <w:ind w:left="0" w:right="0" w:firstLine="576"/>
        <w:jc w:val="left"/>
      </w:pPr>
      <w:r>
        <w:rPr/>
        <w:t xml:space="preserve">(2) Removes the requirement that at least one product with a current national drug code be available for drugs on a list.</w:t>
      </w:r>
    </w:p>
    <w:p>
      <w:pPr>
        <w:spacing w:before="0" w:after="0" w:line="408" w:lineRule="exact"/>
        <w:ind w:left="0" w:right="0" w:firstLine="576"/>
        <w:jc w:val="left"/>
      </w:pPr>
      <w:r>
        <w:rPr/>
        <w:t xml:space="preserve">(3) Removes the definition of "acquisition cost."</w:t>
      </w:r>
    </w:p>
    <w:p>
      <w:pPr>
        <w:spacing w:before="0" w:after="0" w:line="408" w:lineRule="exact"/>
        <w:ind w:left="0" w:right="0" w:firstLine="576"/>
        <w:jc w:val="left"/>
      </w:pPr>
      <w:r>
        <w:rPr/>
        <w:t xml:space="preserve">(4) Changes references to "maximum allowable cost" to predetermined reimbursement costs for multisource generic drugs."</w:t>
      </w:r>
    </w:p>
    <w:p>
      <w:pPr>
        <w:spacing w:before="0" w:after="0" w:line="408" w:lineRule="exact"/>
        <w:ind w:left="0" w:right="0" w:firstLine="576"/>
        <w:jc w:val="left"/>
      </w:pPr>
      <w:r>
        <w:rPr/>
        <w:t xml:space="preserve">(5) Restores the current law requirement allowing pharmacies to bring an appeal if a pharmacy's reimbursement is less than the net amount the pharmacy paid for the drug (the underlying bill allows such appeals if the reimbursement is less than the amount the pharmacy paid for the drug).</w:t>
      </w:r>
    </w:p>
    <w:p>
      <w:pPr>
        <w:spacing w:before="0" w:after="0" w:line="408" w:lineRule="exact"/>
        <w:ind w:left="0" w:right="0" w:firstLine="576"/>
        <w:jc w:val="left"/>
      </w:pPr>
      <w:r>
        <w:rPr/>
        <w:t xml:space="preserve">(6) Removes the ability for a pharmacy's contracting agent to bring an appeal to a PBM.</w:t>
      </w:r>
    </w:p>
    <w:p>
      <w:pPr>
        <w:spacing w:before="0" w:after="0" w:line="408" w:lineRule="exact"/>
        <w:ind w:left="0" w:right="0" w:firstLine="576"/>
        <w:jc w:val="left"/>
      </w:pPr>
      <w:r>
        <w:rPr/>
        <w:t xml:space="preserve">(7) Changes the amount of time a PBM has to complete an appeal from 10 days to 30 days.</w:t>
      </w:r>
    </w:p>
    <w:p>
      <w:pPr>
        <w:spacing w:before="0" w:after="0" w:line="408" w:lineRule="exact"/>
        <w:ind w:left="0" w:right="0" w:firstLine="576"/>
        <w:jc w:val="left"/>
      </w:pPr>
      <w:r>
        <w:rPr/>
        <w:t xml:space="preserve">(8) Requires a PBM to uphold an appeal if the pharmacy can demonstrate that it is unable to purchase a therapeutically equivalent interchangeable product from a supplier doing business in Washington at the PBM's list price.</w:t>
      </w:r>
    </w:p>
    <w:p>
      <w:pPr>
        <w:spacing w:before="0" w:after="0" w:line="408" w:lineRule="exact"/>
        <w:ind w:left="0" w:right="0" w:firstLine="576"/>
        <w:jc w:val="left"/>
      </w:pPr>
      <w:r>
        <w:rPr/>
        <w:t xml:space="preserve">(9) Requires, upon a successful appeal, the PBM to make a reasonable adjustment.</w:t>
      </w:r>
    </w:p>
    <w:p>
      <w:pPr>
        <w:spacing w:before="0" w:after="0" w:line="408" w:lineRule="exact"/>
        <w:ind w:left="0" w:right="0" w:firstLine="576"/>
        <w:jc w:val="left"/>
      </w:pPr>
      <w:r>
        <w:rPr/>
        <w:t xml:space="preserve">(10) Removes the requirement that the PBM provide, upon an unsuccessful appeal, the name of a Washington wholesaler at which the drug can be acquired by the challenging pharmacy.</w:t>
      </w:r>
    </w:p>
    <w:p>
      <w:pPr>
        <w:spacing w:before="0" w:after="0" w:line="408" w:lineRule="exact"/>
        <w:ind w:left="0" w:right="0" w:firstLine="576"/>
        <w:jc w:val="left"/>
      </w:pPr>
      <w:r>
        <w:rPr/>
        <w:t xml:space="preserve">(11) Applies the changes relating to PBM lists and appeals only to pharmacies that have fewer than 10 pharmacies, located in Washington, under their umbrellas.</w:t>
      </w:r>
    </w:p>
    <w:p>
      <w:pPr>
        <w:spacing w:before="0" w:after="0" w:line="408" w:lineRule="exact"/>
        <w:ind w:left="0" w:right="0" w:firstLine="576"/>
        <w:jc w:val="left"/>
      </w:pPr>
      <w:r>
        <w:rPr/>
        <w:t xml:space="preserve">(12) Requires the OIC to collaborate with the Department of Health when reviewing the use of independent review organizations (IROs) in appeals.</w:t>
      </w:r>
    </w:p>
    <w:p>
      <w:pPr>
        <w:spacing w:before="0" w:after="0" w:line="408" w:lineRule="exact"/>
        <w:ind w:left="0" w:right="0" w:firstLine="576"/>
        <w:jc w:val="left"/>
      </w:pPr>
      <w:r>
        <w:rPr/>
        <w:t xml:space="preserve">(13) Removes the requirement that the OIC review the use of IROs for other disputes between providers and insurance carriers.</w:t>
      </w:r>
    </w:p>
    <w:p>
      <w:pPr>
        <w:spacing w:before="0" w:after="0" w:line="408" w:lineRule="exact"/>
        <w:ind w:left="0" w:right="0" w:firstLine="576"/>
        <w:jc w:val="left"/>
      </w:pPr>
      <w:r>
        <w:rPr/>
        <w:t xml:space="preserve">(14) Removes the requirement that PBMs make disclosures on pricing to plan sponsors.</w:t>
      </w:r>
    </w:p>
    <w:p>
      <w:pPr>
        <w:spacing w:before="0" w:after="0" w:line="408" w:lineRule="exact"/>
        <w:ind w:left="0" w:right="0" w:firstLine="576"/>
        <w:jc w:val="left"/>
      </w:pPr>
      <w:r>
        <w:rPr/>
        <w:t xml:space="preserve">(15) Removes the recodification of provisions relating to PBMs and pharmacy audits.</w:t>
      </w:r>
    </w:p>
    <w:p>
      <w:pPr>
        <w:spacing w:before="0" w:after="0" w:line="408" w:lineRule="exact"/>
        <w:ind w:left="0" w:right="0" w:firstLine="576"/>
        <w:jc w:val="left"/>
      </w:pPr>
      <w:r>
        <w:rPr/>
        <w:t xml:space="preserve">(16) Allows pharmacies to appeal PBM appeal determinations to the OIC beginning July 1, 2017.</w:t>
      </w:r>
    </w:p>
    <w:p>
      <w:pPr>
        <w:spacing w:before="0" w:after="0" w:line="408" w:lineRule="exact"/>
        <w:ind w:left="0" w:right="0" w:firstLine="576"/>
        <w:jc w:val="left"/>
      </w:pPr>
      <w:r>
        <w:rPr/>
        <w:t xml:space="preserve">(17) Allows the Insurance Commissioner to authorize the appeals to be conducted by the Office of Administrative Hearings.</w:t>
      </w:r>
    </w:p>
    <w:p>
      <w:pPr>
        <w:spacing w:before="0" w:after="0" w:line="408" w:lineRule="exact"/>
        <w:ind w:left="0" w:right="0" w:firstLine="576"/>
        <w:jc w:val="left"/>
      </w:pPr>
      <w:r>
        <w:rPr/>
        <w:t xml:space="preserve">(18) Requires the Insurance Commissioner to perform a study of the pharmacy chain of supply.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689c1bebad40b5" /></Relationships>
</file>