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0dcfa68634773" /></Relationships>
</file>

<file path=word/document.xml><?xml version="1.0" encoding="utf-8"?>
<w:document xmlns:w="http://schemas.openxmlformats.org/wordprocessingml/2006/main">
  <w:body>
    <w:p>
      <w:r>
        <w:rPr>
          <w:b/>
        </w:rPr>
        <w:r>
          <w:rPr/>
          <w:t xml:space="preserve">6327-S</w:t>
        </w:r>
      </w:r>
      <w:r>
        <w:rPr>
          <w:b/>
        </w:rPr>
        <w:t xml:space="preserve"> </w:t>
        <w:t xml:space="preserve">AMH</w:t>
      </w:r>
      <w:r>
        <w:rPr>
          <w:b/>
        </w:rPr>
        <w:t xml:space="preserve"> </w:t>
        <w:r>
          <w:rPr/>
          <w:t xml:space="preserve">HCW</w:t>
        </w:r>
      </w:r>
      <w:r>
        <w:rPr>
          <w:b/>
        </w:rPr>
        <w:t xml:space="preserve"> </w:t>
        <w:r>
          <w:rPr/>
          <w:t xml:space="preserve">H4594.1</w:t>
        </w:r>
      </w:r>
      <w:r>
        <w:rPr>
          <w:b/>
        </w:rPr>
        <w:t xml:space="preserve"> - NOT FOR FLOOR USE</w:t>
      </w:r>
    </w:p>
    <w:p>
      <w:pPr>
        <w:ind w:left="0" w:right="0" w:firstLine="576"/>
      </w:pPr>
    </w:p>
    <w:p>
      <w:pPr>
        <w:spacing w:before="480" w:after="0" w:line="408" w:lineRule="exact"/>
      </w:pPr>
      <w:r>
        <w:rPr>
          <w:b/>
          <w:u w:val="single"/>
        </w:rPr>
        <w:t xml:space="preserve">SSB 6327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 a long-term care worker as defined in RCW 74.39A.009, a home and community-based service provider such as an adult family home as defined in RCW 70.128.010, an assisted living facility as defined in RCW 18.20.020, or a home care agency as defined in RCW 70.127.010,</w:t>
      </w:r>
      <w:r>
        <w:rPr/>
        <w:t xml:space="preserve"> and appropriate members of the health care team;</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w:t>
      </w:r>
      <w:r>
        <w:t>((</w:t>
      </w:r>
      <w:r>
        <w:rPr>
          <w:strike/>
        </w:rPr>
        <w:t xml:space="preserve">and</w:t>
      </w:r>
      <w:r>
        <w:t>))</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r>
        <w:rPr>
          <w:u w:val="single"/>
        </w:rPr>
        <w:t xml:space="preserve">; and</w:t>
      </w:r>
    </w:p>
    <w:p>
      <w:pPr>
        <w:spacing w:before="0" w:after="0" w:line="408" w:lineRule="exact"/>
        <w:ind w:left="0" w:right="0" w:firstLine="576"/>
        <w:jc w:val="left"/>
      </w:pPr>
      <w:r>
        <w:rPr>
          <w:u w:val="single"/>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r>
        <w:rPr/>
        <w:t xml:space="preserv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hospitals and acute care facilities, as part of their duty to establish written policies and procedures, to: (1) Coordinate with a long-term care worker and a home and community-based service provider; and (2) inform a patient or the patient's surrogate decision maker if it is necessary to complete a disclosure authorization in order to allow disclosure of health care information, including the discharge plan, to an individual or entity that will be involved in the patient's care upon discharge. If a valid disclosure authorization is obtained, the hospital may release information as designated by the patient for care coordination or other specified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cc002badc436c" /></Relationships>
</file>