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ee23871a4415a" /></Relationships>
</file>

<file path=word/document.xml><?xml version="1.0" encoding="utf-8"?>
<w:document xmlns:w="http://schemas.openxmlformats.org/wordprocessingml/2006/main">
  <w:body>
    <w:p>
      <w:r>
        <w:rPr>
          <w:b/>
        </w:rPr>
        <w:r>
          <w:rPr/>
          <w:t xml:space="preserve">6356-S.E</w:t>
        </w:r>
      </w:r>
      <w:r>
        <w:rPr>
          <w:b/>
        </w:rPr>
        <w:t xml:space="preserve"> </w:t>
        <w:t xml:space="preserve">AMH</w:t>
      </w:r>
      <w:r>
        <w:rPr>
          <w:b/>
        </w:rPr>
        <w:t xml:space="preserve"> </w:t>
        <w:r>
          <w:rPr/>
          <w:t xml:space="preserve">SHEA</w:t>
        </w:r>
      </w:r>
      <w:r>
        <w:rPr>
          <w:b/>
        </w:rPr>
        <w:t xml:space="preserve"> </w:t>
        <w:r>
          <w:rPr/>
          <w:t xml:space="preserve">H4604.1</w:t>
        </w:r>
      </w:r>
      <w:r>
        <w:rPr>
          <w:b/>
        </w:rPr>
        <w:t xml:space="preserve"> - NOT FOR FLOOR USE</w:t>
      </w:r>
    </w:p>
    <w:p>
      <w:pPr>
        <w:ind w:left="0" w:right="0" w:firstLine="576"/>
      </w:pPr>
    </w:p>
    <w:p>
      <w:pPr>
        <w:spacing w:before="480" w:after="0" w:line="408" w:lineRule="exact"/>
      </w:pPr>
      <w:r>
        <w:rPr>
          <w:b/>
          <w:u w:val="single"/>
        </w:rPr>
        <w:t xml:space="preserve">ESSB 6356</w:t>
      </w:r>
      <w:r>
        <w:t xml:space="preserve"> -</w:t>
      </w:r>
      <w:r>
        <w:t xml:space="preserve"> </w:t>
        <w:t xml:space="preserve">H AMD</w:t>
      </w:r>
      <w:r>
        <w:t xml:space="preserve"> </w:t>
      </w:r>
      <w:r>
        <w:rPr>
          <w:b/>
        </w:rPr>
        <w:t xml:space="preserve">883</w:t>
      </w:r>
    </w:p>
    <w:p>
      <w:pPr>
        <w:spacing w:before="0" w:after="0" w:line="408" w:lineRule="exact"/>
        <w:ind w:left="0" w:right="0" w:firstLine="576"/>
        <w:jc w:val="left"/>
      </w:pPr>
      <w:r>
        <w:rPr/>
        <w:t xml:space="preserve">By Representative Shea</w:t>
      </w:r>
    </w:p>
    <w:p>
      <w:pPr>
        <w:jc w:val="right"/>
      </w:pPr>
      <w:r>
        <w:rPr>
          <w:b/>
        </w:rPr>
        <w:t xml:space="preserve">WITHDRAWN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2013 2nd sp.s. c 33 s 9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agency security, information technology infrastructure, or assets; </w:t>
      </w:r>
      <w:r>
        <w:t>((</w:t>
      </w:r>
      <w:r>
        <w:rPr>
          <w:strike/>
        </w:rPr>
        <w:t xml:space="preserve">and</w:t>
      </w:r>
      <w:r>
        <w:t>))</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r>
        <w:rPr>
          <w:u w:val="single"/>
        </w:rPr>
        <w:t xml:space="preserve">; and</w:t>
      </w:r>
    </w:p>
    <w:p>
      <w:pPr>
        <w:spacing w:before="0" w:after="0" w:line="408" w:lineRule="exact"/>
        <w:ind w:left="0" w:right="0" w:firstLine="576"/>
        <w:jc w:val="left"/>
      </w:pPr>
      <w:r>
        <w:rPr>
          <w:u w:val="single"/>
        </w:rPr>
        <w:t xml:space="preserve">(6) </w:t>
      </w:r>
      <w:r>
        <w:rPr>
          <w:u w:val="single"/>
        </w:rPr>
        <w:t xml:space="preserve">Court case numbers associated with specific court case files contained in criminal background checks, and personally identifiable information associated with requests for and responses to criminal background checks, of employees of private cloud service providers </w:t>
      </w:r>
      <w:r>
        <w:rPr>
          <w:u w:val="single"/>
        </w:rPr>
        <w:t xml:space="preserve">who have entered into a criminal justice information services information agreement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existing exemption language and replaces with language exempting court numbers contained in criminal background checks, and personal information associated with background check requests, of employees of cloud service providers who have entered into CJIS information agreements.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b0b3d0a4764f2a" /></Relationships>
</file>