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f9a0f3b9240c5" /></Relationships>
</file>

<file path=word/document.xml><?xml version="1.0" encoding="utf-8"?>
<w:document xmlns:w="http://schemas.openxmlformats.org/wordprocessingml/2006/main">
  <w:body>
    <w:p>
      <w:r>
        <w:rPr>
          <w:b/>
        </w:rPr>
        <w:r>
          <w:rPr/>
          <w:t xml:space="preserve">1499-S3</w:t>
        </w:r>
      </w:r>
      <w:r>
        <w:rPr>
          <w:b/>
        </w:rPr>
        <w:t xml:space="preserve"> </w:t>
        <w:t xml:space="preserve">AMS</w:t>
      </w:r>
      <w:r>
        <w:rPr>
          <w:b/>
        </w:rPr>
        <w:t xml:space="preserve"> </w:t>
        <w:r>
          <w:rPr/>
          <w:t xml:space="preserve">LAW</w:t>
        </w:r>
      </w:r>
      <w:r>
        <w:rPr>
          <w:b/>
        </w:rPr>
        <w:t xml:space="preserve"> </w:t>
        <w:r>
          <w:rPr/>
          <w:t xml:space="preserve">S4873.2</w:t>
        </w:r>
      </w:r>
      <w:r>
        <w:rPr>
          <w:b/>
        </w:rPr>
        <w:t xml:space="preserve"> - NOT FOR FLOOR USE</w:t>
      </w:r>
    </w:p>
    <w:p>
      <w:pPr>
        <w:ind w:left="0" w:right="0" w:firstLine="576"/>
      </w:pPr>
    </w:p>
    <w:p>
      <w:pPr>
        <w:spacing w:before="480" w:after="0" w:line="408" w:lineRule="exact"/>
      </w:pPr>
      <w:r>
        <w:rPr>
          <w:b/>
          <w:u w:val="single"/>
        </w:rPr>
        <w:t xml:space="preserve">3SHB 1499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abuse. The legislature intends with this act to hold accountable those perpetrators who commit theft from seniors and people with disabilities by increasing penalties, reducing barriers to prosecution, and expanding the scope of protection for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w:t>
      </w:r>
      <w:r>
        <w:rPr>
          <w:u w:val="single"/>
        </w:rPr>
        <w:t xml:space="preserve"> 9A.32.030</w:t>
      </w:r>
      <w:r>
        <w:rPr>
          <w:u w:val="single"/>
        </w:rPr>
        <w:t xml:space="preserve">)</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obtain control over the property or services, or the value thereof, of a vulnerable adult using undue influence.</w:t>
      </w:r>
      <w:r>
        <w:rPr>
          <w:u w:val="single"/>
        </w:rPr>
        <w:t xml:space="preserve"> "Undue influence" means unfair persuasion that seriously impairs the free exercise of judgment.</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or older who is particularly vulnerable or incapable of resistance. A person is particularly vulnerable if he or she is more vulnerable to the commission of a crime than the typical victim of that same crime. The defendant must have known or should have known that the victim was a vulnerable adult</w:t>
      </w:r>
      <w:r>
        <w:rPr>
          <w:u w:val="single"/>
        </w:rPr>
        <w:t xml:space="preserve">;</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80" w:after="0" w:line="408" w:lineRule="exact"/>
      </w:pPr>
      <w:r>
        <w:rPr>
          <w:b/>
          <w:u w:val="single"/>
        </w:rPr>
        <w:t xml:space="preserve">3SHB 1499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"adults;" strike the remainder of the title and insert "amending RCW 9A.42.035, 9A.56.020, and 9A.56.010; reenacting and amending RCW 9.94A.411; creating a new section; and prescribing penalties."</w:t>
      </w:r>
    </w:p>
    <w:p>
      <w:pPr>
        <w:spacing w:before="0" w:after="0" w:line="408" w:lineRule="exact"/>
        <w:ind w:left="0" w:right="0" w:firstLine="576"/>
        <w:jc w:val="left"/>
      </w:pPr>
      <w:r>
        <w:rPr>
          <w:u w:val="single"/>
        </w:rPr>
        <w:t xml:space="preserve">EFFECT:</w:t>
      </w:r>
      <w:r>
        <w:rPr/>
        <w:t xml:space="preserve"> The current legal standard of recklessness would remain unchanged for the offense of Criminal Mistreatment in the 1st and 2nd degrees when a person withholds the basic necessities of life from a child or dependent person. Removes the new crime of theft from a vulnerable adult.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926b354e4441c" /></Relationships>
</file>