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ed1bb3dc145a1" /></Relationships>
</file>

<file path=word/document.xml><?xml version="1.0" encoding="utf-8"?>
<w:document xmlns:w="http://schemas.openxmlformats.org/wordprocessingml/2006/main">
  <w:body>
    <w:p>
      <w:r>
        <w:rPr>
          <w:b/>
        </w:rPr>
        <w:r>
          <w:rPr/>
          <w:t xml:space="preserve">1682-S3</w:t>
        </w:r>
      </w:r>
      <w:r>
        <w:rPr>
          <w:b/>
        </w:rPr>
        <w:t xml:space="preserve"> </w:t>
        <w:t xml:space="preserve">AMS</w:t>
      </w:r>
      <w:r>
        <w:rPr>
          <w:b/>
        </w:rPr>
        <w:t xml:space="preserve"> </w:t>
        <w:r>
          <w:rPr/>
          <w:t xml:space="preserve">EDU</w:t>
        </w:r>
      </w:r>
      <w:r>
        <w:rPr>
          <w:b/>
        </w:rPr>
        <w:t xml:space="preserve"> </w:t>
        <w:r>
          <w:rPr/>
          <w:t xml:space="preserve">S4968.1</w:t>
        </w:r>
      </w:r>
      <w:r>
        <w:rPr>
          <w:b/>
        </w:rPr>
        <w:t xml:space="preserve"> - NOT FOR FLOOR USE</w:t>
      </w:r>
    </w:p>
    <w:p>
      <w:pPr>
        <w:ind w:left="0" w:right="0" w:firstLine="576"/>
      </w:pPr>
    </w:p>
    <w:p>
      <w:pPr>
        <w:spacing w:before="480" w:after="0" w:line="408" w:lineRule="exact"/>
      </w:pPr>
      <w:r>
        <w:rPr>
          <w:b/>
          <w:u w:val="single"/>
        </w:rPr>
        <w:t xml:space="preserve">3SHB 1682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schools are places of academic as well as personal enrichment and that schools provide safety, stability, support, and relationships necessary to help students succeed. These resources are vitally necessary for tens of thousands of students in Washington with no permanent home who often struggle in school because they are worried about where their families are staying night after night.</w:t>
      </w:r>
    </w:p>
    <w:p>
      <w:pPr>
        <w:spacing w:before="0" w:after="0" w:line="408" w:lineRule="exact"/>
        <w:ind w:left="0" w:right="0" w:firstLine="576"/>
        <w:jc w:val="left"/>
      </w:pPr>
      <w:r>
        <w:rPr/>
        <w:t xml:space="preserve">(2) The legislature also recognizes the population of homeless students disproportionally includes students of color.</w:t>
      </w:r>
    </w:p>
    <w:p>
      <w:pPr>
        <w:spacing w:before="0" w:after="0" w:line="408" w:lineRule="exact"/>
        <w:ind w:left="0" w:right="0" w:firstLine="576"/>
        <w:jc w:val="left"/>
      </w:pPr>
      <w:r>
        <w:rPr/>
        <w:t xml:space="preserve">(3) The intent of the legislature is to start a competitive grant system for high-need school districts and to supplement federal McKinney-Vento Act dollars to ensure homeless students continue attending the same schools, maintain housing stability, and improve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competitive grant process to evaluate and award state-funded three-year grants to school districts to increase identification of homeless students and the capacity of the districts to provide support, which may include education liaisons, for homeless students.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Preference must be given to districts that demonstrate a commitment to serving the needs of unaccompanied youth.</w:t>
      </w:r>
    </w:p>
    <w:p>
      <w:pPr>
        <w:spacing w:before="0" w:after="0" w:line="408" w:lineRule="exact"/>
        <w:ind w:left="0" w:right="0" w:firstLine="576"/>
        <w:jc w:val="left"/>
      </w:pPr>
      <w:r>
        <w:rPr/>
        <w:t xml:space="preserve">(3) Districts receiving grants must measure during the academic year how often each student physically moves, what services families or unaccompanied youth could access, and whether or not a family or unaccompanied youth received stable housing by the end of the school year.</w:t>
      </w:r>
    </w:p>
    <w:p>
      <w:pPr>
        <w:spacing w:before="0" w:after="0" w:line="408" w:lineRule="exact"/>
        <w:ind w:left="0" w:right="0" w:firstLine="576"/>
        <w:jc w:val="left"/>
      </w:pPr>
      <w:r>
        <w:rPr/>
        <w:t xml:space="preserve">(4) Homeless students are defined as students without a fixed, regular, and adequate nighttime residence as set forth in the federal McKinney-Vento homeless education assistance act (P.L. 100–77; 101 Stat. 482).</w:t>
      </w:r>
    </w:p>
    <w:p>
      <w:pPr>
        <w:spacing w:before="0" w:after="0" w:line="408" w:lineRule="exact"/>
        <w:ind w:left="0" w:right="0" w:firstLine="576"/>
        <w:jc w:val="left"/>
      </w:pPr>
      <w:r>
        <w:rPr/>
        <w:t xml:space="preserve">(5) School districts may not use funds allocated under this section to supplant existing federal, state, or local resources for homeless student supports, which may include education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information and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2015 c 69 s 28 are each amended to read as follows:</w:t>
      </w:r>
    </w:p>
    <w:p>
      <w:pPr>
        <w:spacing w:before="0" w:after="0" w:line="408" w:lineRule="exact"/>
        <w:ind w:left="0" w:right="0" w:firstLine="576"/>
        <w:jc w:val="left"/>
      </w:pPr>
      <w:r>
        <w:rPr/>
        <w:t xml:space="preserve">(1) For the purposes of this section, "unaccompanied homeless student" means a student who is not in the physical custody of a parent or guardian and is homeless as defined in RCW 43.330.702(2).</w:t>
      </w:r>
    </w:p>
    <w:p>
      <w:pPr>
        <w:spacing w:before="0" w:after="0" w:line="408" w:lineRule="exact"/>
        <w:ind w:left="0" w:right="0" w:firstLine="576"/>
        <w:jc w:val="left"/>
      </w:pPr>
      <w:r>
        <w:rPr/>
        <w:t xml:space="preserve">(2)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rPr/>
        <w:t xml:space="preserve">(3)(a)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The number of identified unaccompanied homeless students enrolled in public schools</w:t>
      </w:r>
      <w:r>
        <w:rPr>
          <w:u w:val="single"/>
        </w:rPr>
        <w:t xml:space="preserve">, which number shall be included for each district and the state under "student demographics" on the Washington state report card web site</w:t>
      </w:r>
      <w:r>
        <w:rPr/>
        <w:t xml:space="preserve">;</w:t>
      </w:r>
    </w:p>
    <w:p>
      <w:pPr>
        <w:spacing w:before="0" w:after="0" w:line="408" w:lineRule="exact"/>
        <w:ind w:left="0" w:right="0" w:firstLine="576"/>
        <w:jc w:val="left"/>
      </w:pPr>
      <w:r>
        <w:rPr/>
        <w:t xml:space="preserve">(iii) </w:t>
      </w:r>
      <w:r>
        <w:rPr>
          <w:u w:val="single"/>
        </w:rPr>
        <w:t xml:space="preserve">The number of identified homeless students of color;</w:t>
      </w:r>
    </w:p>
    <w:p>
      <w:pPr>
        <w:spacing w:before="0" w:after="0" w:line="408" w:lineRule="exact"/>
        <w:ind w:left="0" w:right="0" w:firstLine="576"/>
        <w:jc w:val="left"/>
      </w:pPr>
      <w:r>
        <w:rPr>
          <w:u w:val="single"/>
        </w:rPr>
        <w:t xml:space="preserve">(iv)</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The academic performance and educational outcomes of homeless students and unaccompanied homeless students,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(3)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rPr/>
        <w:t xml:space="preserve">(4)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rPr/>
        <w:t xml:space="preserve">(5)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Each school district that has identified more than ten unaccompanied youth must establish a building point of contact in each middle school and high school. These points of contact must be appointed by the principal of the designated school and are responsible for identifying homeless and unaccompanied youth and connecting them with the school district's homeless student liaison. The school district homeless student liaison is responsible for training building points of contact.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homeless student stability and opportunity gap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million dollars, or as much thereof as may be necessary, is appropriated for the fiscal year ending June 30, 2017, from the general fund to the office of the superintendent of public instruction for the purposes of section 2 of this act.</w:t>
      </w:r>
    </w:p>
    <w:p>
      <w:pPr>
        <w:spacing w:before="0" w:after="0" w:line="408" w:lineRule="exact"/>
        <w:ind w:left="0" w:right="0" w:firstLine="576"/>
        <w:jc w:val="left"/>
      </w:pPr>
      <w:r>
        <w:rPr/>
        <w:t xml:space="preserve">(2) The sum of one million dollars, or as much thereof as may be necessary, is appropriated for the fiscal year ending June 30, 2018, from the general fund to the office of the superintendent of public instruction for the purposes of section 2 of this act."</w:t>
      </w:r>
    </w:p>
    <w:p>
      <w:pPr>
        <w:spacing w:before="480" w:after="0" w:line="408" w:lineRule="exact"/>
      </w:pPr>
      <w:r>
        <w:rPr>
          <w:b/>
          <w:u w:val="single"/>
        </w:rPr>
        <w:t xml:space="preserve">3SHB 1682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03/03/2016</w:t>
      </w:r>
    </w:p>
    <w:p>
      <w:pPr>
        <w:spacing w:before="0" w:after="0" w:line="408" w:lineRule="exact"/>
        <w:ind w:left="0" w:right="0" w:firstLine="576"/>
        <w:jc w:val="left"/>
      </w:pPr>
      <w:r>
        <w:rPr/>
        <w:t xml:space="preserve">On page 1, line 3 of the title, after "services;" strike the remainder of the title and insert "amending RCW 28A.300.540; adding a new section to chapter 28A.300 RCW; adding a new section to chapter 43.185C RCW; adding a new section to chapter 28A.320 RCW; creating new sections; and making appropriations."</w:t>
      </w:r>
    </w:p>
    <w:p>
      <w:pPr>
        <w:spacing w:before="0" w:after="0" w:line="408" w:lineRule="exact"/>
        <w:ind w:left="0" w:right="0" w:firstLine="576"/>
        <w:jc w:val="left"/>
      </w:pPr>
      <w:r>
        <w:rPr>
          <w:u w:val="single"/>
        </w:rPr>
        <w:t xml:space="preserve">EFFECT:</w:t>
      </w:r>
      <w:r>
        <w:rPr/>
        <w:t xml:space="preserve"> Removes the reference to the amount of grant awards related to housing.</w:t>
      </w:r>
    </w:p>
    <w:p>
      <w:pPr>
        <w:spacing w:before="0" w:after="0" w:line="408" w:lineRule="exact"/>
        <w:ind w:left="0" w:right="0" w:firstLine="576"/>
        <w:jc w:val="left"/>
      </w:pPr>
      <w:r>
        <w:rPr/>
        <w:t xml:space="preserve">Removes the reference to the number of schools that could receive grant awards related to housing.</w:t>
      </w:r>
    </w:p>
    <w:p>
      <w:pPr>
        <w:spacing w:before="0" w:after="0" w:line="408" w:lineRule="exact"/>
        <w:ind w:left="0" w:right="0" w:firstLine="576"/>
        <w:jc w:val="left"/>
      </w:pPr>
      <w:r>
        <w:rPr/>
        <w:t xml:space="preserve">Changes "school districts" to "partnerships" for the provision describing the preference that should be given for the grant awards related to housing.</w:t>
      </w:r>
    </w:p>
    <w:p>
      <w:pPr>
        <w:spacing w:before="0" w:after="0" w:line="408" w:lineRule="exact"/>
        <w:ind w:left="0" w:right="0" w:firstLine="576"/>
        <w:jc w:val="left"/>
      </w:pPr>
      <w:r>
        <w:rPr/>
        <w:t xml:space="preserve">Removes the null and void clause for the grant awards related to housing and inserts an appropriations clause for the grant awards related to identification and support of homeless students.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5e76b267e54258" /></Relationships>
</file>