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5202bce3b41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S2270.1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Becker, Rivers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"drug" insert "with a coinsurance"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"drug" insert "with a coinsurance"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cost-sharing for a prescription drug with a coinsurance must be adjusted when the refill is less than the standard amount (the cost-sharing for a drug copayment will not be adjusted).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9e63f0eaa4a13" /></Relationships>
</file>