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01183bb021437d" /></Relationships>
</file>

<file path=word/document.xml><?xml version="1.0" encoding="utf-8"?>
<w:document xmlns:w="http://schemas.openxmlformats.org/wordprocessingml/2006/main">
  <w:body>
    <w:p>
      <w:r>
        <w:rPr>
          <w:b/>
        </w:rPr>
        <w:r>
          <w:rPr/>
          <w:t xml:space="preserve">5659-S</w:t>
        </w:r>
      </w:r>
      <w:r>
        <w:rPr>
          <w:b/>
        </w:rPr>
        <w:t xml:space="preserve"> </w:t>
        <w:t xml:space="preserve">AMS</w:t>
      </w:r>
      <w:r>
        <w:rPr>
          <w:b/>
        </w:rPr>
        <w:t xml:space="preserve"> </w:t>
        <w:r>
          <w:rPr/>
          <w:t xml:space="preserve">MULL</w:t>
        </w:r>
      </w:r>
      <w:r>
        <w:rPr>
          <w:b/>
        </w:rPr>
        <w:t xml:space="preserve"> </w:t>
        <w:r>
          <w:rPr/>
          <w:t xml:space="preserve">S2551.1</w:t>
        </w:r>
      </w:r>
      <w:r>
        <w:rPr>
          <w:b/>
        </w:rPr>
        <w:t xml:space="preserve"> - NOT FOR FLOOR USE</w:t>
      </w:r>
    </w:p>
    <w:p>
      <w:pPr>
        <w:spacing w:before="480" w:after="0" w:line="408" w:lineRule="exact"/>
      </w:pPr>
      <w:r>
        <w:rPr>
          <w:b/>
          <w:u w:val="single"/>
        </w:rPr>
        <w:t xml:space="preserve">SSB 5659</w:t>
      </w:r>
      <w:r>
        <w:t xml:space="preserve"> -</w:t>
      </w:r>
      <w:r>
        <w:t xml:space="preserve"> </w:t>
        <w:t xml:space="preserve">S AMD</w:t>
      </w:r>
      <w:r>
        <w:t xml:space="preserve"> </w:t>
      </w:r>
      <w:r>
        <w:rPr>
          <w:b/>
        </w:rPr>
        <w:t xml:space="preserve">219</w:t>
      </w:r>
    </w:p>
    <w:p>
      <w:pPr>
        <w:spacing w:before="0" w:after="0" w:line="408" w:lineRule="exact"/>
        <w:ind w:left="0" w:right="0" w:firstLine="576"/>
        <w:jc w:val="left"/>
      </w:pPr>
      <w:r>
        <w:rPr/>
        <w:t xml:space="preserve">By Senator Mullet</w:t>
      </w:r>
    </w:p>
    <w:p>
      <w:pPr>
        <w:jc w:val="right"/>
      </w:pPr>
    </w:p>
    <w:p>
      <w:pPr>
        <w:spacing w:before="0" w:after="0" w:line="408" w:lineRule="exact"/>
        <w:ind w:left="0" w:right="0" w:firstLine="576"/>
        <w:jc w:val="left"/>
      </w:pPr>
      <w:r>
        <w:rPr/>
        <w:t xml:space="preserve">On page 4, line 4 after "</w:t>
      </w:r>
      <w:r>
        <w:rPr>
          <w:u w:val="single"/>
        </w:rPr>
        <w:t xml:space="preserve">techniques</w:t>
      </w:r>
      <w:r>
        <w:rPr/>
        <w:t xml:space="preserve">" insert "</w:t>
      </w:r>
      <w:r>
        <w:rPr>
          <w:u w:val="single"/>
        </w:rPr>
        <w:t xml:space="preserve">. Expenditures under this subsection (1)(c) may also support the department of fish and wildlife implementation of a pilot program to coordinate the statewide collection and recycling of used monofilament fishing line, in order to promote the safe disposal and removal of this waste plastic and associated fishing gear from the marine environment. The funding must be used by the department of fish and wildlife to work cooperatively with other state agencies, volunteer organizations, and interest parties to install collection bins, to regularly check the bins, and provide for proper recycling of the monofilament fishing line. The department of fish and wildlife must provide a report to the appropriate committees of the legislature by December 1, 2017, on the results of the pilot program, including recommendations and a plan for establishing the program on a permanent basis</w:t>
      </w:r>
      <w:r>
        <w:rPr/>
        <w:t xml:space="preserve">"</w:t>
      </w:r>
    </w:p>
    <w:p>
      <w:pPr>
        <w:spacing w:before="0" w:after="0" w:line="408" w:lineRule="exact"/>
        <w:ind w:left="0" w:right="0" w:firstLine="576"/>
        <w:jc w:val="left"/>
      </w:pPr>
      <w:r>
        <w:rPr>
          <w:u w:val="single"/>
        </w:rPr>
        <w:t xml:space="preserve">EFFECT:</w:t>
      </w:r>
      <w:r>
        <w:rPr/>
        <w:t xml:space="preserve"> Includes a monofilament fishing line collection and recycling program within the allowed uses of the solid waste reduction and recycling account.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329ed7c33344cb" /></Relationships>
</file>