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09865ef534db5" /></Relationships>
</file>

<file path=word/document.xml><?xml version="1.0" encoding="utf-8"?>
<w:document xmlns:w="http://schemas.openxmlformats.org/wordprocessingml/2006/main">
  <w:body>
    <w:p>
      <w:r>
        <w:t>H-0178.1</w:t>
      </w:r>
    </w:p>
    <w:p>
      <w:pPr>
        <w:jc w:val="center"/>
      </w:pPr>
      <w:r>
        <w:t>_______________________________________________</w:t>
      </w:r>
    </w:p>
    <w:p/>
    <w:p>
      <w:pPr>
        <w:jc w:val="center"/>
      </w:pPr>
      <w:r>
        <w:rPr>
          <w:b/>
        </w:rPr>
        <w:t>HOUSE BILL 1039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 Hunt, Johnson, Gregerson, and Jinkins</w:t>
      </w:r>
    </w:p>
    <w:p/>
    <w:p>
      <w:r>
        <w:rPr>
          <w:t xml:space="preserve">Prefiled 12/09/14.</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a signature stamp for voting purposes; amending RCW 29A.08.230;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I am not disqualified from voting due to a court order, and I am not under department of corrections supervision for a Washington felony conviction."</w:t>
      </w:r>
    </w:p>
    <w:p>
      <w:pPr>
        <w:spacing w:before="120" w:after="0" w:line="408" w:lineRule="exact"/>
        <w:ind w:left="0" w:right="0" w:firstLine="576"/>
        <w:jc w:val="left"/>
      </w:pPr>
      <w:r>
        <w:rPr>
          <w:u w:val="single"/>
        </w:rPr>
        <w:t xml:space="preserve">If the registrant is unable to write or sign his or her name because of a physical disability, he or she may sign the registration affidavit either by making his or her mark or by using a signature stamp.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 </w:t>
      </w:r>
      <w:r>
        <w:rPr>
          <w:u w:val="single"/>
        </w:rPr>
        <w:t xml:space="preserve">A signature made using a signature stamp is permitted for a voter unable to write or sign his or her name because of a physical disability. Unless the voter registered to vote using a signature stamp, pursuant to RCW 29A.08.230, he or she must notify the applicable county auditor and submit an image of the signature stamp for signature verification purposes.</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
      <w:pPr>
        <w:jc w:val="center"/>
      </w:pPr>
      <w:r>
        <w:rPr>
          <w:b/>
        </w:rPr>
        <w:t>--- END ---</w:t>
      </w:r>
    </w:p>
    <w:sectPr>
      <w:pgNumType w:start="1"/>
      <w:footerReference xmlns:r="http://schemas.openxmlformats.org/officeDocument/2006/relationships" r:id="R882070a3639d4f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99ba98fd84906" /><Relationship Type="http://schemas.openxmlformats.org/officeDocument/2006/relationships/footer" Target="/word/footer.xml" Id="R882070a3639d4fc2" /></Relationships>
</file>