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e928e209e44a90" /></Relationships>
</file>

<file path=word/document.xml><?xml version="1.0" encoding="utf-8"?>
<w:document xmlns:w="http://schemas.openxmlformats.org/wordprocessingml/2006/main">
  <w:body>
    <w:p>
      <w:r>
        <w:t>H-0250.2</w:t>
      </w:r>
    </w:p>
    <w:p>
      <w:pPr>
        <w:jc w:val="center"/>
      </w:pPr>
      <w:r>
        <w:t>_______________________________________________</w:t>
      </w:r>
    </w:p>
    <w:p/>
    <w:p>
      <w:pPr>
        <w:jc w:val="center"/>
      </w:pPr>
      <w:r>
        <w:rPr>
          <w:b/>
        </w:rPr>
        <w:t>HOUSE BILL 1180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Farrell, Fitzgibbon, Moscoso, Walkinshaw, Sells, Pollet, Ortiz-Self, Dunshee, Goodman, Bergquist, Tarleton, Ryu, Cody, Clibborn, Kagi, Morris, Peterson, Jinkins, Senn, McBride, Pettigrew, Sawyer, Gregerson, Robinson, and Reykdal</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dedicated funding sources for high capacity transportation service; amending RCW 81.104.140, 81.104.160, 84.52.043, 84.52.043, 84.52.010, 84.52.010, and 84.04.120; reenacting and amending RCW 81.104.170; adding a new section to chapter 81.104 RCW; adding a new section to chapter 84.52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2002 c 56 s 202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w:t>
      </w:r>
      <w:r>
        <w:t>((</w:t>
      </w:r>
      <w:r>
        <w:rPr>
          <w:strike/>
        </w:rPr>
        <w:t xml:space="preserve">and</w:t>
      </w:r>
      <w:r>
        <w:t>))</w:t>
      </w:r>
      <w:r>
        <w:rPr/>
        <w:t xml:space="preserve"> 81.104.170</w:t>
      </w:r>
      <w:r>
        <w:rPr>
          <w:u w:val="single"/>
        </w:rPr>
        <w:t xml:space="preserve">, and section 4 of this act</w:t>
      </w:r>
      <w:r>
        <w:rPr/>
        <w:t xml:space="preserve">,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w:t>
      </w:r>
      <w:r>
        <w:rPr>
          <w:u w:val="single"/>
        </w:rPr>
        <w:t xml:space="preserve">(a)</w:t>
      </w:r>
      <w:r>
        <w:rPr/>
        <w:t xml:space="preserve">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t>((</w:t>
      </w:r>
      <w:r>
        <w:rPr>
          <w:strike/>
        </w:rPr>
        <w:t xml:space="preserve">(a)</w:t>
      </w:r>
      <w:r>
        <w:t>))</w:t>
      </w:r>
      <w:r>
        <w:rPr>
          <w:u w:val="single"/>
        </w:rPr>
        <w:t xml:space="preserve">(i)</w:t>
      </w:r>
      <w:r>
        <w:rPr/>
        <w:t xml:space="preserve"> Employer tax as provided in RCW 81.104.150, other than by regional transportation investment districts;</w:t>
      </w:r>
    </w:p>
    <w:p>
      <w:pPr>
        <w:spacing w:before="0" w:after="0" w:line="408" w:lineRule="exact"/>
        <w:ind w:left="0" w:right="0" w:firstLine="576"/>
        <w:jc w:val="left"/>
      </w:pPr>
      <w:r>
        <w:t>((</w:t>
      </w:r>
      <w:r>
        <w:rPr>
          <w:strike/>
        </w:rPr>
        <w:t xml:space="preserve">(b)</w:t>
      </w:r>
      <w:r>
        <w:t>))</w:t>
      </w:r>
      <w:r>
        <w:rPr>
          <w:u w:val="single"/>
        </w:rPr>
        <w:t xml:space="preserve">(ii)</w:t>
      </w:r>
      <w:r>
        <w:rPr/>
        <w:t xml:space="preserve"> Special motor vehicle excise tax as provided in RCW 81.104.160; </w:t>
      </w:r>
      <w:r>
        <w:t>((</w:t>
      </w:r>
      <w:r>
        <w:rPr>
          <w:strike/>
        </w:rPr>
        <w:t xml:space="preserve">and</w:t>
      </w:r>
    </w:p>
    <w:p>
      <w:pPr>
        <w:spacing w:before="0" w:after="0" w:line="408" w:lineRule="exact"/>
        <w:ind w:left="0" w:right="0" w:firstLine="576"/>
        <w:jc w:val="left"/>
      </w:pPr>
      <w:r>
        <w:rPr>
          <w:strike/>
        </w:rPr>
        <w:t xml:space="preserve">(c)</w:t>
      </w:r>
      <w:r>
        <w:t>))</w:t>
      </w:r>
      <w:r>
        <w:rPr>
          <w:u w:val="single"/>
        </w:rPr>
        <w:t xml:space="preserve">(iii) Regular property tax as provided in section 4 of this act; and</w:t>
      </w:r>
    </w:p>
    <w:p>
      <w:pPr>
        <w:spacing w:before="0" w:after="0" w:line="408" w:lineRule="exact"/>
        <w:ind w:left="0" w:right="0" w:firstLine="576"/>
        <w:jc w:val="left"/>
      </w:pPr>
      <w:r>
        <w:rPr>
          <w:u w:val="single"/>
        </w:rPr>
        <w:t xml:space="preserve">(iv)</w:t>
      </w:r>
      <w:r>
        <w:rPr/>
        <w:t xml:space="preserve"> Sales and use tax as provided in RCW 81.104.170.</w:t>
      </w:r>
    </w:p>
    <w:p>
      <w:pPr>
        <w:spacing w:before="0" w:after="0" w:line="408" w:lineRule="exact"/>
        <w:ind w:left="0" w:right="0" w:firstLine="576"/>
        <w:jc w:val="left"/>
      </w:pPr>
      <w:r>
        <w:rPr>
          <w:u w:val="single"/>
        </w:rPr>
        <w:t xml:space="preserve">(b)</w:t>
      </w:r>
      <w:r>
        <w:rPr/>
        <w:t xml:space="preserve"> Revenues from these taxes may be used only to support those purposes prescribed in subsection (10) of this section. Before the date of an election authorizing an agency to impose any of the taxes enumerated in this section and authorized in RCW 81.104.150, 81.104.160, </w:t>
      </w:r>
      <w:r>
        <w:t>((</w:t>
      </w:r>
      <w:r>
        <w:rPr>
          <w:strike/>
        </w:rPr>
        <w:t xml:space="preserve">and</w:t>
      </w:r>
      <w:r>
        <w:t>))</w:t>
      </w:r>
      <w:r>
        <w:rPr/>
        <w:t xml:space="preserve"> 81.104.170, </w:t>
      </w:r>
      <w:r>
        <w:rPr>
          <w:u w:val="single"/>
        </w:rPr>
        <w:t xml:space="preserve">and section 4 of this act,</w:t>
      </w:r>
      <w:r>
        <w:rPr/>
        <w:t xml:space="preserve">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Authorization in subsection (4) of this section </w:t>
      </w:r>
      <w:r>
        <w:t>((</w:t>
      </w:r>
      <w:r>
        <w:rPr>
          <w:strike/>
        </w:rPr>
        <w:t xml:space="preserve">shall</w:t>
      </w:r>
      <w:r>
        <w:t>))</w:t>
      </w:r>
      <w:r>
        <w:rPr>
          <w:u w:val="single"/>
        </w:rPr>
        <w:t xml:space="preserve">may</w:t>
      </w:r>
      <w:r>
        <w:rPr/>
        <w:t xml:space="preserve">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w:t>
      </w:r>
      <w:r>
        <w:t>((</w:t>
      </w:r>
      <w:r>
        <w:rPr>
          <w:strike/>
        </w:rPr>
        <w:t xml:space="preserve">shall</w:t>
      </w:r>
      <w:r>
        <w:t>))</w:t>
      </w:r>
      <w:r>
        <w:rPr>
          <w:u w:val="single"/>
        </w:rPr>
        <w:t xml:space="preserve">must</w:t>
      </w:r>
      <w:r>
        <w:rPr/>
        <w:t xml:space="preserve">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w:t>
      </w:r>
      <w:r>
        <w:t>((</w:t>
      </w:r>
      <w:r>
        <w:rPr>
          <w:strike/>
        </w:rPr>
        <w:t xml:space="preserve">and</w:t>
      </w:r>
      <w:r>
        <w:t>))</w:t>
      </w:r>
      <w:r>
        <w:rPr/>
        <w:t xml:space="preserve"> 81.104.170 </w:t>
      </w:r>
      <w:r>
        <w:t>((</w:t>
      </w:r>
      <w:r>
        <w:rPr>
          <w:strike/>
        </w:rPr>
        <w:t xml:space="preserve">shall be</w:t>
      </w:r>
      <w:r>
        <w:t>))</w:t>
      </w:r>
      <w:r>
        <w:rPr>
          <w:u w:val="single"/>
        </w:rPr>
        <w:t xml:space="preserve">, and section 4 of this act are</w:t>
      </w:r>
      <w:r>
        <w:rPr/>
        <w:t xml:space="preserve"> subject to voter approval by a simple majority. A single ballot proposition may seek approval for one or more of the authorized taxing sources. The ballot title </w:t>
      </w:r>
      <w:r>
        <w:t>((</w:t>
      </w:r>
      <w:r>
        <w:rPr>
          <w:strike/>
        </w:rPr>
        <w:t xml:space="preserve">shall</w:t>
      </w:r>
      <w:r>
        <w:t>))</w:t>
      </w:r>
      <w:r>
        <w:rPr>
          <w:u w:val="single"/>
        </w:rPr>
        <w:t xml:space="preserve">must</w:t>
      </w:r>
      <w:r>
        <w:rPr/>
        <w:t xml:space="preserve"> reference the document identified in subsection (8) of this section.</w:t>
      </w:r>
    </w:p>
    <w:p>
      <w:pPr>
        <w:spacing w:before="0" w:after="0" w:line="408" w:lineRule="exact"/>
        <w:ind w:left="0" w:right="0" w:firstLine="576"/>
        <w:jc w:val="left"/>
      </w:pPr>
      <w:r>
        <w:rPr/>
        <w:t xml:space="preserve">(8) Agencies </w:t>
      </w:r>
      <w:r>
        <w:t>((</w:t>
      </w:r>
      <w:r>
        <w:rPr>
          <w:strike/>
        </w:rPr>
        <w:t xml:space="preserve">shall</w:t>
      </w:r>
      <w:r>
        <w:t>))</w:t>
      </w:r>
      <w:r>
        <w:rPr>
          <w:u w:val="single"/>
        </w:rPr>
        <w:t xml:space="preserve">must</w:t>
      </w:r>
      <w:r>
        <w:rPr/>
        <w:t xml:space="preserve"> provide to the registered voters in the area a document describing the systems plan and the financing plan set forth in RCW 81.104.100. It </w:t>
      </w:r>
      <w:r>
        <w:t>((</w:t>
      </w:r>
      <w:r>
        <w:rPr>
          <w:strike/>
        </w:rPr>
        <w:t xml:space="preserve">shall</w:t>
      </w:r>
      <w:r>
        <w:t>))</w:t>
      </w:r>
      <w:r>
        <w:rPr>
          <w:u w:val="single"/>
        </w:rPr>
        <w:t xml:space="preserve">must</w:t>
      </w:r>
      <w:r>
        <w:rPr/>
        <w:t xml:space="preserve"> also describe the relationship of the system to regional issues such as development density at station locations and activity centers, and the interrelationship of the system to adopted land use and transportation demand management goals within the region. This document </w:t>
      </w:r>
      <w:r>
        <w:t>((</w:t>
      </w:r>
      <w:r>
        <w:rPr>
          <w:strike/>
        </w:rPr>
        <w:t xml:space="preserve">shall</w:t>
      </w:r>
      <w:r>
        <w:t>))</w:t>
      </w:r>
      <w:r>
        <w:rPr>
          <w:u w:val="single"/>
        </w:rPr>
        <w:t xml:space="preserve">must</w:t>
      </w:r>
      <w:r>
        <w:rPr/>
        <w:t xml:space="preserve">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w:t>
      </w:r>
      <w:r>
        <w:t>((</w:t>
      </w:r>
      <w:r>
        <w:rPr>
          <w:strike/>
        </w:rPr>
        <w:t xml:space="preserve">shall</w:t>
      </w:r>
      <w:r>
        <w:t>))</w:t>
      </w:r>
      <w:r>
        <w:rPr>
          <w:u w:val="single"/>
        </w:rPr>
        <w:t xml:space="preserve">must</w:t>
      </w:r>
      <w:r>
        <w:rPr/>
        <w:t xml:space="preserve"> be produced as provided in chapter </w:t>
      </w:r>
      <w:r>
        <w:t>((</w:t>
      </w:r>
      <w:r>
        <w:rPr>
          <w:strike/>
        </w:rPr>
        <w:t xml:space="preserve">29.81A</w:t>
      </w:r>
      <w:r>
        <w:t>))</w:t>
      </w:r>
      <w:r>
        <w:rPr>
          <w:u w:val="single"/>
        </w:rPr>
        <w:t xml:space="preserve">29A.32</w:t>
      </w:r>
      <w:r>
        <w:rPr/>
        <w:t xml:space="preserve"> RCW.</w:t>
      </w:r>
    </w:p>
    <w:p>
      <w:pPr>
        <w:spacing w:before="0" w:after="0" w:line="408" w:lineRule="exact"/>
        <w:ind w:left="0" w:right="0" w:firstLine="576"/>
        <w:jc w:val="left"/>
      </w:pPr>
      <w:r>
        <w:rPr/>
        <w:t xml:space="preserve">(10) Agencies providing high capacity transportation service </w:t>
      </w:r>
      <w:r>
        <w:t>((</w:t>
      </w:r>
      <w:r>
        <w:rPr>
          <w:strike/>
        </w:rPr>
        <w:t xml:space="preserve">shall</w:t>
      </w:r>
      <w:r>
        <w:t>))</w:t>
      </w:r>
      <w:r>
        <w:rPr>
          <w:u w:val="single"/>
        </w:rPr>
        <w:t xml:space="preserve">must</w:t>
      </w:r>
      <w:r>
        <w:rPr/>
        <w:t xml:space="preserve">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2010 c 161 s 903 are each amended to read as follows:</w:t>
      </w:r>
    </w:p>
    <w:p>
      <w:pPr>
        <w:spacing w:before="0" w:after="0" w:line="408" w:lineRule="exact"/>
        <w:ind w:left="0" w:right="0" w:firstLine="576"/>
        <w:jc w:val="left"/>
      </w:pPr>
      <w:r>
        <w:rPr>
          <w:u w:val="single"/>
        </w:rPr>
        <w:t xml:space="preserve">(1) Cities that operate transit systems, county transportation authorities, metropolitan municipal corporations, public transportation benefit areas, and regional transit authorities may submit an authorizing proposition to the voters, and if approved, may levy and collect an excise tax, at a rate approved by the voters, but not exceeding eighty one-hundredths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In any county imposing a motor vehicle excise tax surcharge pursuant to RCW 81.100.060, the maximum tax rate under this section must be reduced to a rate equal to eighty one-hundredths of one percent on the value less the equivalent motor vehicle excise tax rate of the surcharge imposed pursuant to RCW 81.100.060. This rate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spacing w:before="0" w:after="0" w:line="408" w:lineRule="exact"/>
        <w:ind w:left="0" w:right="0" w:firstLine="576"/>
        <w:jc w:val="left"/>
      </w:pPr>
      <w:r>
        <w:rPr>
          <w:u w:val="single"/>
        </w:rPr>
        <w:t xml:space="preserve">(2)</w:t>
      </w:r>
      <w:r>
        <w:rPr/>
        <w:t xml:space="preserve"> An agency and high capacity transportation corridor area </w:t>
      </w:r>
      <w:r>
        <w:t>((</w:t>
      </w:r>
      <w:r>
        <w:rPr>
          <w:strike/>
        </w:rPr>
        <w:t xml:space="preserve">may</w:t>
      </w:r>
      <w:r>
        <w:t>))</w:t>
      </w:r>
      <w:r>
        <w:rPr>
          <w:u w:val="single"/>
        </w:rPr>
        <w:t xml:space="preserve">imposing a tax under subsection (1) of this section may also</w:t>
      </w:r>
      <w:r>
        <w:rPr/>
        <w:t xml:space="preserve">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w:t>
      </w:r>
      <w:r>
        <w:t>((</w:t>
      </w:r>
      <w:r>
        <w:rPr>
          <w:strike/>
        </w:rPr>
        <w:t xml:space="preserve">shall</w:t>
      </w:r>
      <w:r>
        <w:t>))</w:t>
      </w:r>
      <w:r>
        <w:rPr>
          <w:u w:val="single"/>
        </w:rPr>
        <w:t xml:space="preserve">may</w:t>
      </w:r>
      <w:r>
        <w:rPr/>
        <w:t xml:space="preserve"> not exceed 2.172 percent. </w:t>
      </w:r>
      <w:r>
        <w:rPr>
          <w:u w:val="single"/>
        </w:rPr>
        <w:t xml:space="preserve">The rate of tax imposed under this subsection must bear the same ratio of the 2.172 percent authorized that the rate imposed under subsection (1) of this section bears to the rate authorized under subsection (1) of this section.</w:t>
      </w:r>
      <w:r>
        <w:rPr/>
        <w:t xml:space="preserve"> The base of the tax </w:t>
      </w:r>
      <w:r>
        <w:t>((</w:t>
      </w:r>
      <w:r>
        <w:rPr>
          <w:strike/>
        </w:rPr>
        <w:t xml:space="preserve">shall be</w:t>
      </w:r>
      <w:r>
        <w:t>))</w:t>
      </w:r>
      <w:r>
        <w:rPr>
          <w:u w:val="single"/>
        </w:rPr>
        <w:t xml:space="preserve">is</w:t>
      </w:r>
      <w:r>
        <w:rPr/>
        <w:t xml:space="preserve"> the selling price in the case of a sales tax or the rental value of the vehicle used in the case of a use tax.</w:t>
      </w:r>
    </w:p>
    <w:p>
      <w:pPr>
        <w:spacing w:before="0" w:after="0" w:line="408" w:lineRule="exact"/>
        <w:ind w:left="0" w:right="0" w:firstLine="576"/>
        <w:jc w:val="left"/>
      </w:pPr>
      <w:r>
        <w:t>((</w:t>
      </w:r>
      <w:r>
        <w:rPr>
          <w:strike/>
        </w:rPr>
        <w:t xml:space="preserve">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strike/>
        </w:rPr>
        <w:t xml:space="preserve">Pierce County et al. v. State</w:t>
      </w:r>
      <w:r>
        <w:rPr>
          <w:strike/>
        </w:rPr>
        <w:t xml:space="preserve">, 159 Wn.2d 16, 148 P.3d 1002 (2006). In the case of bonds that were previously issued, the motor vehicle excise tax must comply with chapter 82.44 RCW as it existed on January 1, 1996.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2009 c 469 s 106 and 2009 c 280 s 5 are each reenacted and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w:t>
      </w:r>
      <w:r>
        <w:t>((</w:t>
      </w:r>
      <w:r>
        <w:rPr>
          <w:strike/>
        </w:rPr>
        <w:t xml:space="preserve">shall be</w:t>
      </w:r>
      <w:r>
        <w:t>))</w:t>
      </w:r>
      <w:r>
        <w:rPr>
          <w:u w:val="single"/>
        </w:rPr>
        <w:t xml:space="preserve">is</w:t>
      </w:r>
      <w:r>
        <w:rPr/>
        <w:t xml:space="preserve"> in addition to the tax authorized by RCW 82.14.030 and </w:t>
      </w:r>
      <w:r>
        <w:t>((</w:t>
      </w:r>
      <w:r>
        <w:rPr>
          <w:strike/>
        </w:rPr>
        <w:t xml:space="preserve">shall</w:t>
      </w:r>
      <w:r>
        <w:t>))</w:t>
      </w:r>
      <w:r>
        <w:rPr>
          <w:u w:val="single"/>
        </w:rPr>
        <w:t xml:space="preserve">must</w:t>
      </w:r>
      <w:r>
        <w:rPr/>
        <w:t xml:space="preserve"> be collected from those persons who are taxable by the state pursuant to chapters 82.08 and 82.12 RCW upon the occurrence of any taxable event within the taxing district. The maximum rate of such tax </w:t>
      </w:r>
      <w:r>
        <w:t>((</w:t>
      </w:r>
      <w:r>
        <w:rPr>
          <w:strike/>
        </w:rPr>
        <w:t xml:space="preserve">shall</w:t>
      </w:r>
      <w:r>
        <w:t>))</w:t>
      </w:r>
      <w:r>
        <w:rPr>
          <w:u w:val="single"/>
        </w:rPr>
        <w:t xml:space="preserve">must</w:t>
      </w:r>
      <w:r>
        <w:rPr/>
        <w:t xml:space="preserve"> be approved by the voters and </w:t>
      </w:r>
      <w:r>
        <w:t>((</w:t>
      </w:r>
      <w:r>
        <w:rPr>
          <w:strike/>
        </w:rPr>
        <w:t xml:space="preserve">shall</w:t>
      </w:r>
      <w:r>
        <w:t>))</w:t>
      </w:r>
      <w:r>
        <w:rPr>
          <w:u w:val="single"/>
        </w:rPr>
        <w:t xml:space="preserve">may</w:t>
      </w:r>
      <w:r>
        <w:rPr/>
        <w:t xml:space="preserve"> not exceed one percent of the selling price (in the case of a sales tax) or value of the article used (in the case of a use tax). The maximum rate of such tax that may be imposed </w:t>
      </w:r>
      <w:r>
        <w:t>((</w:t>
      </w:r>
      <w:r>
        <w:rPr>
          <w:strike/>
        </w:rPr>
        <w:t xml:space="preserve">shall</w:t>
      </w:r>
      <w:r>
        <w:t>))</w:t>
      </w:r>
      <w:r>
        <w:rPr>
          <w:u w:val="single"/>
        </w:rPr>
        <w:t xml:space="preserve">may</w:t>
      </w:r>
      <w:r>
        <w:rPr/>
        <w:t xml:space="preserve"> not exceed </w:t>
      </w:r>
      <w:r>
        <w:t>((</w:t>
      </w:r>
      <w:r>
        <w:rPr>
          <w:strike/>
        </w:rPr>
        <w:t xml:space="preserve">nine</w:t>
      </w:r>
      <w:r>
        <w:rPr/>
        <w:noBreakHyphen/>
      </w:r>
      <w:r>
        <w:rPr>
          <w:strike/>
        </w:rPr>
        <w:t xml:space="preserve">tenths of one</w:t>
      </w:r>
      <w:r>
        <w:t>))</w:t>
      </w:r>
      <w:r>
        <w:rPr>
          <w:u w:val="single"/>
        </w:rPr>
        <w:t xml:space="preserve">1.4</w:t>
      </w:r>
      <w:r>
        <w:rPr/>
        <w:t xml:space="preserv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regional transit authority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persons residing within the authority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protected portion of the levies imposed under RCW 86.15.160 by flood control zone districts in a county with a population of seven hundred seventy-five thousand or more that are coextensive with a county</w:t>
      </w:r>
      <w:r>
        <w:rPr>
          <w:u w:val="single"/>
        </w:rPr>
        <w:t xml:space="preserve">; and (l) levies imposed by a regional transit authority under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w:t>
      </w:r>
      <w:r>
        <w:t>((</w:t>
      </w:r>
      <w:r>
        <w:rPr>
          <w:strike/>
        </w:rPr>
        <w:t xml:space="preserve">shall be</w:t>
      </w:r>
      <w:r>
        <w:t>))</w:t>
      </w:r>
      <w:r>
        <w:rPr>
          <w:u w:val="single"/>
        </w:rPr>
        <w:t xml:space="preserve">are</w:t>
      </w:r>
      <w:r>
        <w:rPr/>
        <w:t xml:space="preserve"> as follows:</w:t>
      </w:r>
    </w:p>
    <w:p>
      <w:pPr>
        <w:spacing w:before="0" w:after="0" w:line="408" w:lineRule="exact"/>
        <w:ind w:left="0" w:right="0" w:firstLine="576"/>
        <w:jc w:val="left"/>
      </w:pPr>
      <w:r>
        <w:rPr/>
        <w:t xml:space="preserve">(1) Levies of the senior taxing districts </w:t>
      </w:r>
      <w:r>
        <w:t>((</w:t>
      </w:r>
      <w:r>
        <w:rPr>
          <w:strike/>
        </w:rPr>
        <w:t xml:space="preserve">shall be</w:t>
      </w:r>
      <w:r>
        <w:t>))</w:t>
      </w:r>
      <w:r>
        <w:rPr>
          <w:u w:val="single"/>
        </w:rPr>
        <w:t xml:space="preserve">are</w:t>
      </w:r>
      <w:r>
        <w:rPr/>
        <w:t xml:space="preserve"> as follows: (a) The levy by the state </w:t>
      </w:r>
      <w:r>
        <w:t>((</w:t>
      </w:r>
      <w:r>
        <w:rPr>
          <w:strike/>
        </w:rPr>
        <w:t xml:space="preserve">shall</w:t>
      </w:r>
      <w:r>
        <w:t>))</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w:t>
      </w:r>
      <w:r>
        <w:t>((</w:t>
      </w:r>
      <w:r>
        <w:rPr>
          <w:strike/>
        </w:rPr>
        <w:t xml:space="preserve">shall</w:t>
      </w:r>
      <w:r>
        <w:t>))</w:t>
      </w:r>
      <w:r>
        <w:rPr>
          <w:u w:val="single"/>
        </w:rPr>
        <w:t xml:space="preserve">may</w:t>
      </w:r>
      <w:r>
        <w:rPr/>
        <w:t xml:space="preserve"> not exceed one dollar and eighty cents per thousand dollars of assessed value; (c) the levy by any road district </w:t>
      </w:r>
      <w:r>
        <w:t>((</w:t>
      </w:r>
      <w:r>
        <w:rPr>
          <w:strike/>
        </w:rPr>
        <w:t xml:space="preserve">shall</w:t>
      </w:r>
      <w:r>
        <w:t>))</w:t>
      </w:r>
      <w:r>
        <w:rPr>
          <w:u w:val="single"/>
        </w:rPr>
        <w:t xml:space="preserve">may</w:t>
      </w:r>
      <w:r>
        <w:rPr/>
        <w:t xml:space="preserve"> not exceed two dollars and twenty-five cents per thousand dollars of assessed value; and (d) the levy by any city or town </w:t>
      </w:r>
      <w:r>
        <w:t>((</w:t>
      </w:r>
      <w:r>
        <w:rPr>
          <w:strike/>
        </w:rPr>
        <w:t xml:space="preserve">shall</w:t>
      </w:r>
      <w:r>
        <w:t>))</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w:t>
      </w:r>
      <w:r>
        <w:t>((</w:t>
      </w:r>
      <w:r>
        <w:rPr>
          <w:strike/>
        </w:rPr>
        <w:t xml:space="preserve">shall</w:t>
      </w:r>
      <w:r>
        <w:t>))</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t>((</w:t>
      </w:r>
      <w:r>
        <w:rPr>
          <w:strike/>
        </w:rPr>
        <w:t xml:space="preserve">and</w:t>
      </w:r>
      <w:r>
        <w:t>))</w:t>
      </w:r>
      <w:r>
        <w:rPr/>
        <w:t xml:space="preserve"> (j) levies by counties for transit-related purposes under RCW 84.52.140</w:t>
      </w:r>
      <w:r>
        <w:rPr>
          <w:u w:val="single"/>
        </w:rPr>
        <w:t xml:space="preserve">; and (k) levies imposed by a regional transit authority under 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regional transit authority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persons residing within the authority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t>((</w:t>
      </w:r>
      <w:r>
        <w:rPr>
          <w:strike/>
        </w:rPr>
        <w:t xml:space="preserve">shall</w:t>
      </w:r>
      <w:r>
        <w:t>))</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u w:val="single"/>
        </w:rPr>
        <w:t xml:space="preserve">(a)</w:t>
      </w:r>
      <w:r>
        <w:rPr/>
        <w:t xml:space="preserve"> The full certified rates of tax levy for state, county, county road district, </w:t>
      </w:r>
      <w:r>
        <w:rPr>
          <w:u w:val="single"/>
        </w:rPr>
        <w:t xml:space="preserve">regional transit authority,</w:t>
      </w:r>
      <w:r>
        <w:rPr/>
        <w:t xml:space="preserve"> and city or town purposes </w:t>
      </w:r>
      <w:r>
        <w:t>((</w:t>
      </w:r>
      <w:r>
        <w:rPr>
          <w:strike/>
        </w:rPr>
        <w:t xml:space="preserve">shall</w:t>
      </w:r>
      <w:r>
        <w:t>))</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t>((</w:t>
      </w:r>
      <w:r>
        <w:rPr>
          <w:strike/>
        </w:rPr>
        <w:t xml:space="preserve">shall</w:t>
      </w:r>
      <w:r>
        <w:t>))</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u w:val="single"/>
        </w:rPr>
        <w:t xml:space="preserve">(i)</w:t>
      </w:r>
      <w:r>
        <w:rPr/>
        <w:t xml:space="preserve"> The levy imposed by a county under RCW 84.52.140 </w:t>
      </w:r>
      <w:r>
        <w:t>((</w:t>
      </w:r>
      <w:r>
        <w:rPr>
          <w:strike/>
        </w:rPr>
        <w:t xml:space="preserve">shall</w:t>
      </w:r>
      <w:r>
        <w:t>))</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t>((</w:t>
      </w:r>
      <w:r>
        <w:rPr>
          <w:strike/>
        </w:rPr>
        <w:t xml:space="preserve">shall</w:t>
      </w:r>
      <w:r>
        <w:t>))</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w:t>
      </w:r>
      <w:r>
        <w:t>))</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(c)</w:t>
      </w:r>
      <w:r>
        <w:t>))</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w:t>
      </w:r>
      <w:r>
        <w:t>))</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w:t>
      </w:r>
      <w:r>
        <w:t>))</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w:t>
      </w:r>
      <w:r>
        <w:t>))</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u w:val="single"/>
        </w:rPr>
        <w:t xml:space="preserve">must</w:t>
      </w:r>
      <w:r>
        <w:rPr/>
        <w:t xml:space="preserve">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04</w:t>
      </w:r>
      <w:r>
        <w:rPr/>
        <w:t xml:space="preserve">.</w:t>
      </w:r>
      <w:r>
        <w:t xml:space="preserve">120</w:t>
      </w:r>
      <w:r>
        <w:rPr/>
        <w:t xml:space="preserve"> and 1999 c 153 s 69 are each amended to read as follows:</w:t>
      </w:r>
    </w:p>
    <w:p>
      <w:pPr>
        <w:spacing w:before="0" w:after="0" w:line="408" w:lineRule="exact"/>
        <w:ind w:left="0" w:right="0" w:firstLine="576"/>
        <w:jc w:val="left"/>
      </w:pPr>
      <w:r>
        <w:rPr/>
        <w:t xml:space="preserve">"Taxing district" </w:t>
      </w:r>
      <w:r>
        <w:t>((</w:t>
      </w:r>
      <w:r>
        <w:rPr>
          <w:strike/>
        </w:rPr>
        <w:t xml:space="preserve">shall be held and construed to mean and include</w:t>
      </w:r>
      <w:r>
        <w:t>))</w:t>
      </w:r>
      <w:r>
        <w:rPr>
          <w:u w:val="single"/>
        </w:rPr>
        <w:t xml:space="preserve">means</w:t>
      </w:r>
      <w:r>
        <w:rPr/>
        <w:t xml:space="preserve"> the state and any county, city, town, port district, school district, road district, metropolitan park district, </w:t>
      </w:r>
      <w:r>
        <w:rPr>
          <w:u w:val="single"/>
        </w:rPr>
        <w:t xml:space="preserve">regional transit authority,</w:t>
      </w:r>
      <w:r>
        <w:rPr/>
        <w:t xml:space="preserve"> water-sewer district</w:t>
      </w:r>
      <w:r>
        <w:rPr>
          <w:u w:val="single"/>
        </w:rPr>
        <w:t xml:space="preserve">,</w:t>
      </w:r>
      <w:r>
        <w:rPr/>
        <w:t xml:space="preserve"> or other municipal corporation, now or hereafter existing, having the power or authorized by law to impose burdens upon property within the district in proportion to the value thereof, for the purpose of obtaining revenue for public purposes, as distinguished from municipal corporations authorized to impose burdens, or for which burdens may be imposed, for such purposes, upon property in proportion to the benefits accruing thereto.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8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9 of this act take effect January 1, 2018.</w:t>
      </w:r>
    </w:p>
    <w:p/>
    <w:p>
      <w:pPr>
        <w:jc w:val="center"/>
      </w:pPr>
      <w:r>
        <w:rPr>
          <w:b/>
        </w:rPr>
        <w:t>--- END ---</w:t>
      </w:r>
    </w:p>
    <w:sectPr>
      <w:pgNumType w:start="1"/>
      <w:footerReference xmlns:r="http://schemas.openxmlformats.org/officeDocument/2006/relationships" r:id="Ra1af3f7080b74d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24b896e8e042fe" /><Relationship Type="http://schemas.openxmlformats.org/officeDocument/2006/relationships/footer" Target="/word/footer.xml" Id="Ra1af3f7080b74d1a" /></Relationships>
</file>