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11b22df1dc4717" /></Relationships>
</file>

<file path=word/document.xml><?xml version="1.0" encoding="utf-8"?>
<w:document xmlns:w="http://schemas.openxmlformats.org/wordprocessingml/2006/main">
  <w:body>
    <w:p>
      <w:r>
        <w:t>H-0473.1</w:t>
      </w:r>
    </w:p>
    <w:p>
      <w:pPr>
        <w:jc w:val="center"/>
      </w:pPr>
      <w:r>
        <w:t>_______________________________________________</w:t>
      </w:r>
    </w:p>
    <w:p/>
    <w:p>
      <w:pPr>
        <w:jc w:val="center"/>
      </w:pPr>
      <w:r>
        <w:rPr>
          <w:b/>
        </w:rPr>
        <w:t>HOUSE BILL 1227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Sells and Moscoso</w:t>
      </w:r>
    </w:p>
    <w:p/>
    <w:p>
      <w:r>
        <w:rPr>
          <w:t xml:space="preserve">Read first time 01/15/15.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Washington special license plates; amending RCW 46.68.420; reenacting and amending RCW 46.18.200, 46.17.220, and 46.18.060;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12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120" w:line="408" w:lineRule="exact"/>
        <w:ind w:left="0" w:right="0" w:firstLine="576"/>
        <w:jc w:val="left"/>
      </w:pPr>
      <w:r>
        <w:rPr/>
        <w:t xml:space="preserve">(b) Must be issued under terms and conditions established by the department;</w:t>
      </w:r>
    </w:p>
    <w:p>
      <w:pPr>
        <w:spacing w:before="0" w:after="120" w:line="408" w:lineRule="exact"/>
        <w:ind w:left="0" w:right="0" w:firstLine="576"/>
        <w:jc w:val="left"/>
      </w:pPr>
      <w:r>
        <w:rPr/>
        <w:t xml:space="preserve">(c) Must not be issued for vehicles registered under chapter 46.87 RCW; and</w:t>
      </w:r>
    </w:p>
    <w:p>
      <w:pPr>
        <w:spacing w:before="0" w:after="120" w:line="408" w:lineRule="exact"/>
        <w:ind w:left="0" w:right="0" w:firstLine="576"/>
        <w:jc w:val="left"/>
      </w:pPr>
      <w:r>
        <w:rPr/>
        <w:t xml:space="preserve">(d) Must display a symbol or artwork approved by the department.</w:t>
      </w:r>
    </w:p>
    <w:p>
      <w:pPr>
        <w:spacing w:before="0" w:after="12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0" w:type="dxa"/>
            <w:right w:w="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Working Washington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organizations and businesses that support Washington workforce training.</w:t>
            </w:r>
          </w:p>
        </w:tc>
      </w:tr>
    </w:tbl>
    <w:p>
      <w:pPr>
        <w:spacing w:before="120" w:after="0" w:line="408" w:lineRule="exact"/>
        <w:ind w:left="0" w:right="0" w:firstLine="576"/>
        <w:jc w:val="left"/>
      </w:pPr>
      <w:r>
        <w:rPr/>
        <w:t xml:space="preserve">(3) Applicants for initial and renewal professional firefighters and paramedics special license plates must show proof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(r)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(t)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(x)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(y)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(z)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(aa)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(bb)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(cc)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(dd)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(ee)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(ff) Working Washington</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2014 c 6 s 3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Working Washington</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the workforce training and education coordinating board for the purpose of funding workforce training programs</w:t>
            </w:r>
          </w:p>
        </w:tc>
      </w:tr>
    </w:tbl>
    <w:p>
      <w:pPr>
        <w:spacing w:before="12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2014 c 77 s 5 and 2014 c 6 s 4 are each reenacted and amended to read as follows:</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t xml:space="preserve">(4) The limitations under subsection (3) of this section do not apply to the following special license plates:</w:t>
      </w:r>
    </w:p>
    <w:p>
      <w:pPr>
        <w:spacing w:before="0" w:after="0" w:line="408" w:lineRule="exact"/>
        <w:ind w:left="0" w:right="0" w:firstLine="576"/>
        <w:jc w:val="left"/>
      </w:pPr>
      <w:r>
        <w:rPr/>
        <w:t xml:space="preserve">(a) 4-H license plates created under RCW 46.18.200;</w:t>
      </w:r>
    </w:p>
    <w:p>
      <w:pPr>
        <w:spacing w:before="0" w:after="0" w:line="408" w:lineRule="exact"/>
        <w:ind w:left="0" w:right="0" w:firstLine="576"/>
        <w:jc w:val="left"/>
      </w:pPr>
      <w:r>
        <w:rPr/>
        <w:t xml:space="preserve">(b) Breast cancer awareness license plates created under RCW 46.18.200;</w:t>
      </w:r>
    </w:p>
    <w:p>
      <w:pPr>
        <w:spacing w:before="0" w:after="0" w:line="408" w:lineRule="exact"/>
        <w:ind w:left="0" w:right="0" w:firstLine="576"/>
        <w:jc w:val="left"/>
      </w:pPr>
      <w:r>
        <w:rPr/>
        <w:t xml:space="preserve">(c) Gold star license plates created under RCW 46.18.245;</w:t>
      </w:r>
    </w:p>
    <w:p>
      <w:pPr>
        <w:spacing w:before="0" w:after="0" w:line="408" w:lineRule="exact"/>
        <w:ind w:left="0" w:right="0" w:firstLine="576"/>
        <w:jc w:val="left"/>
      </w:pPr>
      <w:r>
        <w:rPr/>
        <w:t xml:space="preserve">(d) Music Matters license plates created under RCW 46.18.200;</w:t>
      </w:r>
    </w:p>
    <w:p>
      <w:pPr>
        <w:spacing w:before="0" w:after="0" w:line="408" w:lineRule="exact"/>
        <w:ind w:left="0" w:right="0" w:firstLine="576"/>
        <w:jc w:val="left"/>
      </w:pPr>
      <w:r>
        <w:rPr/>
        <w:t xml:space="preserve">(e) Seattle Seahawks license plates created under RCW 46.18.200;</w:t>
      </w:r>
    </w:p>
    <w:p>
      <w:pPr>
        <w:spacing w:before="0" w:after="0" w:line="408" w:lineRule="exact"/>
        <w:ind w:left="0" w:right="0" w:firstLine="576"/>
        <w:jc w:val="left"/>
      </w:pPr>
      <w:r>
        <w:rPr/>
        <w:t xml:space="preserve">(f) Seattle Sounders FC license plates created under RCW 46.18.200;</w:t>
      </w:r>
    </w:p>
    <w:p>
      <w:pPr>
        <w:spacing w:before="0" w:after="0" w:line="408" w:lineRule="exact"/>
        <w:ind w:left="0" w:right="0" w:firstLine="576"/>
        <w:jc w:val="left"/>
      </w:pPr>
      <w:r>
        <w:rPr/>
        <w:t xml:space="preserve">(g) Seattle University license plates created under RCW 46.18.200;</w:t>
      </w:r>
    </w:p>
    <w:p>
      <w:pPr>
        <w:spacing w:before="0" w:after="0" w:line="408" w:lineRule="exact"/>
        <w:ind w:left="0" w:right="0" w:firstLine="576"/>
        <w:jc w:val="left"/>
      </w:pPr>
      <w:r>
        <w:rPr/>
        <w:t xml:space="preserve">(h) State flower license plates created under RCW 46.18.200;</w:t>
      </w:r>
    </w:p>
    <w:p>
      <w:pPr>
        <w:spacing w:before="0" w:after="0" w:line="408" w:lineRule="exact"/>
        <w:ind w:left="0" w:right="0" w:firstLine="576"/>
        <w:jc w:val="left"/>
      </w:pPr>
      <w:r>
        <w:rPr/>
        <w:t xml:space="preserve">(i) Volunteer firefighter license plates created under RCW 46.18.200</w:t>
      </w:r>
      <w:r>
        <w:rPr>
          <w:u w:val="single"/>
        </w:rPr>
        <w:t xml:space="preserve">;</w:t>
      </w:r>
    </w:p>
    <w:p>
      <w:pPr>
        <w:spacing w:before="0" w:after="0" w:line="408" w:lineRule="exact"/>
        <w:ind w:left="0" w:right="0" w:firstLine="576"/>
        <w:jc w:val="left"/>
      </w:pPr>
      <w:r>
        <w:rPr>
          <w:u w:val="single"/>
        </w:rPr>
        <w:t xml:space="preserve">(j) Working Washington license plates created under RCW 46.18.200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"Working Washington license plates" means special license plates issued under RCW 46.18.200 that display "working Washington" and provide a space for a decal for organizations and businesses approved by the department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0b14cb368fb94e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70a067a36f426c" /><Relationship Type="http://schemas.openxmlformats.org/officeDocument/2006/relationships/footer" Target="/word/footer.xml" Id="R0b14cb368fb94e3c" /></Relationships>
</file>